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9386" w14:textId="2F43FE6F" w:rsidR="00F02772" w:rsidRPr="001479CB" w:rsidRDefault="00F02772" w:rsidP="00E85807">
      <w:bookmarkStart w:id="0" w:name="_GoBack"/>
      <w:bookmarkEnd w:id="0"/>
    </w:p>
    <w:p w14:paraId="5E84A756" w14:textId="2214853B" w:rsidR="00D72857" w:rsidRPr="00ED46EF" w:rsidRDefault="00D72857" w:rsidP="00E85807">
      <w:pPr>
        <w:rPr>
          <w:lang w:val="sr-Cyrl-RS"/>
        </w:rPr>
      </w:pPr>
    </w:p>
    <w:p w14:paraId="0847ECFF" w14:textId="77777777" w:rsidR="00D72857" w:rsidRPr="00ED46EF" w:rsidRDefault="00D72857" w:rsidP="00E85807">
      <w:pPr>
        <w:rPr>
          <w:lang w:val="sr-Cyrl-RS"/>
        </w:rPr>
      </w:pPr>
    </w:p>
    <w:p w14:paraId="15FB3022" w14:textId="77777777" w:rsidR="00F02772" w:rsidRPr="00ED46EF" w:rsidRDefault="00F02772" w:rsidP="00E85807">
      <w:pPr>
        <w:rPr>
          <w:lang w:val="sr-Cyrl-RS"/>
        </w:rPr>
      </w:pPr>
      <w:r w:rsidRPr="00ED46EF">
        <w:rPr>
          <w:noProof/>
          <w:lang w:val="sr-Cyrl-RS" w:eastAsia="en-GB"/>
        </w:rPr>
        <w:drawing>
          <wp:inline distT="0" distB="0" distL="0" distR="0" wp14:anchorId="1E5551D5" wp14:editId="4A312854">
            <wp:extent cx="5590540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24185" w14:textId="77777777" w:rsidR="00F02772" w:rsidRPr="00ED46EF" w:rsidRDefault="00F02772" w:rsidP="00F02772">
      <w:pPr>
        <w:rPr>
          <w:lang w:val="bs-Cyrl-BA"/>
        </w:rPr>
      </w:pPr>
    </w:p>
    <w:p w14:paraId="1A487BDC" w14:textId="77777777" w:rsidR="00F02772" w:rsidRPr="00ED46EF" w:rsidRDefault="00F02772" w:rsidP="00F02772">
      <w:pPr>
        <w:rPr>
          <w:lang w:val="sr-Cyrl-RS"/>
        </w:rPr>
      </w:pPr>
    </w:p>
    <w:p w14:paraId="69C47A04" w14:textId="77777777" w:rsidR="00F02772" w:rsidRPr="00ED46EF" w:rsidRDefault="00F02772" w:rsidP="00F02772">
      <w:pPr>
        <w:rPr>
          <w:lang w:val="sr-Cyrl-RS"/>
        </w:rPr>
      </w:pPr>
    </w:p>
    <w:p w14:paraId="3189D627" w14:textId="77777777" w:rsidR="00F02772" w:rsidRPr="00ED46EF" w:rsidRDefault="00F02772" w:rsidP="00F02772">
      <w:pPr>
        <w:rPr>
          <w:lang w:val="sr-Cyrl-RS"/>
        </w:rPr>
      </w:pPr>
    </w:p>
    <w:p w14:paraId="0FE962D3" w14:textId="43E14C6D" w:rsidR="00F02772" w:rsidRPr="00ED46EF" w:rsidRDefault="00ED46EF" w:rsidP="00FA0D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Увод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контекст</w:t>
      </w:r>
    </w:p>
    <w:p w14:paraId="1AD49961" w14:textId="77777777" w:rsidR="00FA0D9D" w:rsidRPr="00ED46EF" w:rsidRDefault="00FA0D9D" w:rsidP="00FA0D9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0780E52A" w14:textId="71AFD46C" w:rsidR="00F02772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Босне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Херцеговине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2013.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учествовао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пројекту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Мисије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ОЕБС</w:t>
      </w:r>
      <w:r w:rsidR="00F02772"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-</w:t>
      </w:r>
      <w:r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називом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„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Превенција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борба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“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Пројекат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доношење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успоставити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адекватни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механизми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/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реакције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појаву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идентификовати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програми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/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усвајањем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јачање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кохезије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A0D9D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2015.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године</w:t>
      </w:r>
      <w:r w:rsidR="00FA0D9D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потврдио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своју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посвећеност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вриједности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кроз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пружање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подршке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постојећим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иновативним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програмима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превентивно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успоставити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механизме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реакције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послати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нетолеранције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облицима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манифестацијама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дискриминације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нарушити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принципи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суживота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узајамног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повјерења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поштовања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живе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простору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подстичу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непријатељство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нетолеранцију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вријеме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шире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продубљују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раздор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између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етничких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вјерских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мањинских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утицати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појаву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екстремизма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радикализма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01751A7D" w14:textId="77777777" w:rsidR="00ED46EF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2A6CD7F4" w14:textId="2E9B4D27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Пројек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„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Превенција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борба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“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настао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резултат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препорука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издвојених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Мисије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ОЕБС</w:t>
      </w:r>
      <w:r w:rsidR="00F02772"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-</w:t>
      </w:r>
      <w:r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2012.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названог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„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Борба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кривичних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почињених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“</w:t>
      </w:r>
      <w:r w:rsidR="00F02772" w:rsidRPr="00ED46EF">
        <w:rPr>
          <w:rFonts w:ascii="Times New Roman" w:eastAsia="Times New Roman" w:hAnsi="Times New Roman" w:cs="Times New Roman"/>
          <w:iCs/>
          <w:sz w:val="24"/>
          <w:szCs w:val="24"/>
          <w:lang w:val="sr-Cyrl-RS" w:eastAsia="bs-Latn-BA"/>
        </w:rPr>
        <w:t>,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тичу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улоге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цивилног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Препоруке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између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осталог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односе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сљедеће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2CA57D64" w14:textId="66F33E20" w:rsidR="00F02772" w:rsidRPr="00ED46EF" w:rsidRDefault="00ED46EF" w:rsidP="00F027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Потребно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је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интензивирати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јавну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одговарајућу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осуду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инцидената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мотивисаних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предрасудама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као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благо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времену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адекватну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реакцију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органа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власти</w:t>
      </w:r>
      <w:r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.</w:t>
      </w:r>
    </w:p>
    <w:p w14:paraId="63C81F52" w14:textId="6FE7AC97" w:rsidR="00F02772" w:rsidRPr="00ED46EF" w:rsidRDefault="00ED46EF" w:rsidP="00F027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Потребно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је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пружити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активну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подршку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раду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организација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цивилног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друштва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превенцији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побољшању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одговора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кривична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дјела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почињена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из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мржње</w:t>
      </w:r>
      <w:r w:rsidR="00F02772" w:rsidRPr="00ED46EF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. </w:t>
      </w:r>
    </w:p>
    <w:p w14:paraId="0F667D42" w14:textId="77777777" w:rsidR="00F02772" w:rsidRPr="00ED46EF" w:rsidRDefault="00F02772" w:rsidP="00F027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52FE943" w14:textId="2E0A290E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многим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другим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областима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живота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примјер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средине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континуираним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усвајањем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lastRenderedPageBreak/>
        <w:t>заједници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шаље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позитивну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својим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грађанима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другим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срединама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Босни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Херцеговини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слиједе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његов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примјер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Сврха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доношења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циљано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превентивно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дјеловање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правцу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сузбијања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мотивисаним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они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ескалирали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стварање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предуслова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</w:p>
    <w:p w14:paraId="2A14A1FB" w14:textId="4C74F7C8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истеку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)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454C96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454C96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454C96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усвојен</w:t>
      </w:r>
      <w:r w:rsidR="00454C96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2015.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454C96" w:rsidRPr="00ED46EF"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2019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усвојила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Акциони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план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s-Latn-BA"/>
        </w:rPr>
        <w:t>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Имајући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међувремену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период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провођење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завршен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приступила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новог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трогодишњег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III</w:t>
      </w:r>
      <w:r w:rsidR="00D63F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(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даљем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тексту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: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)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период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–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2024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7496F093" w14:textId="77777777" w:rsidR="00F02772" w:rsidRPr="00ED46EF" w:rsidRDefault="00F02772" w:rsidP="00F02772">
      <w:pPr>
        <w:rPr>
          <w:lang w:val="sr-Cyrl-RS"/>
        </w:rPr>
      </w:pPr>
    </w:p>
    <w:p w14:paraId="5D9821CD" w14:textId="21153D49" w:rsidR="00F02772" w:rsidRPr="00ED46EF" w:rsidRDefault="00F02772" w:rsidP="00FA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1.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Правни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оквир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FA0D9D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br/>
      </w:r>
    </w:p>
    <w:p w14:paraId="30558C9E" w14:textId="014D0454" w:rsidR="00F02772" w:rsidRDefault="00ED46EF" w:rsidP="00ED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оквир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директно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индиректно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регулише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област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: </w:t>
      </w:r>
    </w:p>
    <w:p w14:paraId="02ABBC59" w14:textId="77777777" w:rsidR="00ED46EF" w:rsidRPr="00ED46EF" w:rsidRDefault="00ED46EF" w:rsidP="00ED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5D004663" w14:textId="655D315A" w:rsidR="00F02772" w:rsidRPr="00ED46EF" w:rsidRDefault="00ED46EF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Кривични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</w:p>
    <w:p w14:paraId="6E993E9F" w14:textId="4590849C" w:rsidR="00F02772" w:rsidRPr="00ED46EF" w:rsidRDefault="00ED46EF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јавном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реду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миру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080440DE" w14:textId="010930B3" w:rsidR="00F02772" w:rsidRPr="00ED46EF" w:rsidRDefault="00ED46EF" w:rsidP="00F027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образовању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основним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средњим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школама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263935BA" w14:textId="51E2FDC7" w:rsidR="00F02772" w:rsidRPr="00ED46EF" w:rsidRDefault="00ED46EF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младима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7BCEF96F" w14:textId="0DB166E9" w:rsidR="00F02772" w:rsidRPr="00ED46EF" w:rsidRDefault="00ED46EF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волонтирању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4E44017F" w14:textId="7C4A94E6" w:rsidR="00F02772" w:rsidRPr="00ED46EF" w:rsidRDefault="00ED46EF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удружењима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фондацијама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21FA4DD0" w14:textId="174B111F" w:rsidR="00F02772" w:rsidRPr="00ED46EF" w:rsidRDefault="00ED46EF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спорту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1A87F4E3" w14:textId="3B1885AE" w:rsidR="00F02772" w:rsidRPr="00ED46EF" w:rsidRDefault="00ED46EF" w:rsidP="00F027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Закон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буџету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A80BAA3" w14:textId="77777777" w:rsidR="00D63FEF" w:rsidRPr="00ED46EF" w:rsidRDefault="00D63FEF" w:rsidP="00D63F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CCA7783" w14:textId="11654DCB" w:rsidR="00F02772" w:rsidRPr="00ED46EF" w:rsidRDefault="00ED46EF" w:rsidP="00F0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одредбе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праксе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доприносе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A0D9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2E57CEA2" w14:textId="1AC29CB5" w:rsidR="00F02772" w:rsidRPr="00ED46EF" w:rsidRDefault="00ED46EF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Статут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799EE202" w14:textId="24F67D4F" w:rsidR="00F02772" w:rsidRPr="00ED46EF" w:rsidRDefault="00ED46EF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Декларација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осуди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говора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мржње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Скупштине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5F5159AA" w14:textId="59910BB5" w:rsidR="00F02772" w:rsidRPr="00ED46EF" w:rsidRDefault="00ED46EF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шт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период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2020–2024.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4EE9C12C" w14:textId="34D8B6B1" w:rsidR="00F02772" w:rsidRPr="00ED46EF" w:rsidRDefault="00ED46EF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Акциони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план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јачање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кохезије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заједници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78A49CD5" w14:textId="4CDDB630" w:rsidR="00F02772" w:rsidRPr="00ED46EF" w:rsidRDefault="00ED46EF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Акциони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план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побољшање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положаја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жена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унапређење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родне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равноправности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5E218E24" w14:textId="3CD56D17" w:rsidR="00F02772" w:rsidRPr="00ED46EF" w:rsidRDefault="00ED46EF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Јавни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позив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финансирање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пројеката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удружења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грађана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невладиних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организација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4856D12C" w14:textId="003A2489" w:rsidR="00F02772" w:rsidRPr="00ED46EF" w:rsidRDefault="00ED46EF" w:rsidP="00F027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Протокол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случају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појаве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инцидената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мотивисаних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предрасудама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мржњом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14:paraId="45A35382" w14:textId="2C7B0662" w:rsidR="00F02772" w:rsidRPr="00ED46EF" w:rsidRDefault="00ED46EF" w:rsidP="00F027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Пракса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Полиције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најкраћем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року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уклања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увредљиве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графите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јавних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мјеста</w:t>
      </w:r>
    </w:p>
    <w:p w14:paraId="25C789DB" w14:textId="06B0A490" w:rsidR="00F02772" w:rsidRPr="00ED46EF" w:rsidRDefault="00ED46EF" w:rsidP="00F027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Заједнички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навијачки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кодекс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300520D" w14:textId="77777777" w:rsidR="00F02772" w:rsidRPr="00ED46EF" w:rsidRDefault="00F02772" w:rsidP="00F02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E589F1A" w14:textId="77777777" w:rsidR="00F02772" w:rsidRPr="00ED46EF" w:rsidRDefault="00F02772" w:rsidP="00F027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8DC9551" w14:textId="3CF19475" w:rsidR="00F02772" w:rsidRPr="00ED46EF" w:rsidRDefault="00F02772" w:rsidP="00FA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2.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Методологија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израде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документа</w:t>
      </w:r>
      <w:r w:rsidR="00FA0D9D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br/>
      </w:r>
    </w:p>
    <w:p w14:paraId="21591B6B" w14:textId="2FB15B48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предвиђене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конкретне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неопходне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реализацију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циљева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рокови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субјекти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ресурси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реализацију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дефинисани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показатељи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испуњености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пратити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степен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њихове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реализације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предлаже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именовање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мониторинг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тима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пратити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провођење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727DAD49" w14:textId="435E856D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lastRenderedPageBreak/>
        <w:t>Руководећи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смјерницама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Мисије</w:t>
      </w:r>
      <w:r w:rsidR="00F02772"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ОЕБС</w:t>
      </w:r>
      <w:r w:rsidR="00F02772"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-</w:t>
      </w:r>
      <w:r w:rsidRPr="001479CB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Босни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Херцеговини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методологији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градоначелник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454C96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21.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2022.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именовао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складу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препорукама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Мисије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структури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задацима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обавезама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сљедећем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саставу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: </w:t>
      </w:r>
    </w:p>
    <w:p w14:paraId="268AC212" w14:textId="77777777" w:rsidR="00FA0D9D" w:rsidRPr="00ED46EF" w:rsidRDefault="00FA0D9D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5A6DCC6B" w14:textId="7C4F6700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Амира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Халиловић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предсједавајућа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стручни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референт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проблематику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младих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Пододјељењу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подршку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НВО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УГ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41480B4C" w14:textId="6C4DBCF2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Петар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Врховац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стручни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референт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мјесне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заједнице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Пододјељењу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подршку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НВО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УГ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3E64811" w14:textId="7CA7436F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Санела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Хоџић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Педагошка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институција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34676568" w14:textId="317C9BA8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Неџад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Арнаутовић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Одјељење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привредни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развој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спорт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културу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</w:p>
    <w:p w14:paraId="7DAA0737" w14:textId="686FB0B8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Славко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Туњић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помоћник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командира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спречавање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сузбијање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криминалитета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Јединици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шт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Полиције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 </w:t>
      </w:r>
    </w:p>
    <w:p w14:paraId="7EE3D146" w14:textId="30F48EA2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Дијана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Јовановић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представник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Српске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православне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цркве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04E053DC" w14:textId="7251E968" w:rsidR="00F02772" w:rsidRPr="00ED46EF" w:rsidRDefault="00ED46EF" w:rsidP="00F0277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Сабахудин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Равкић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секретар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Меџлиса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Исламске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заједнице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2CFDC1EA" w14:textId="56086D3C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Дамир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Ивановић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члан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пасторалног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вијећа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Врхбосанској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надбискупији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Брчански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деканат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1E05012E" w14:textId="211DBD86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Сенада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Ибрахимовић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Одјељење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за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јавну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безбједност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Брчко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дистрикта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БиХ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410B0D04" w14:textId="7501E6A9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Весна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Арсенић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представник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Плазуље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5FFF1AFB" w14:textId="05FB6FC9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Нермин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Сејдић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представник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Колобара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58BB08CB" w14:textId="7A6ADCF8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Јуро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Блажевић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представник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Крепшић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2,</w:t>
      </w:r>
    </w:p>
    <w:p w14:paraId="1A4D2605" w14:textId="11F7B4C8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Ведад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Хелаћ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представник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Бродуша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1CB8523A" w14:textId="448B08CC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Дамјан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Дунџић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представник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Илићка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</w:p>
    <w:p w14:paraId="66374EB0" w14:textId="59BF5991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Жикица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Новаковић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представник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МЗ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Бијељинска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цеста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14:paraId="72D2AB0C" w14:textId="14809BDC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Милош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Попић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Коалиција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НВО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,,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Промовиши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позитивно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“,</w:t>
      </w:r>
    </w:p>
    <w:p w14:paraId="16F8E7E5" w14:textId="71DA1418" w:rsidR="00F02772" w:rsidRPr="00ED46EF" w:rsidRDefault="00ED46EF" w:rsidP="00F027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Асмир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Хусић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Коалиција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НВО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,,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Промовиши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позитивно</w:t>
      </w:r>
      <w:r w:rsidR="00F02772" w:rsidRPr="00ED46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“.</w:t>
      </w:r>
    </w:p>
    <w:p w14:paraId="65E4EB78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 w:eastAsia="bs-Latn-BA"/>
        </w:rPr>
      </w:pPr>
    </w:p>
    <w:p w14:paraId="1A2A4C0A" w14:textId="3E6E9E09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задатак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2D6E2EAD" w14:textId="77777777" w:rsidR="00FA0D9D" w:rsidRPr="00ED46EF" w:rsidRDefault="00FA0D9D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63B3CF42" w14:textId="79BAEEEB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1. </w:t>
      </w:r>
      <w:r w:rsid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нализирати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провођење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</w:p>
    <w:p w14:paraId="0422F697" w14:textId="1EE32B62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2.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Размотрити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информације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вези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природом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постојећих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тензија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њихова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распрострањеност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карактеристике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обрасци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понављања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4C5AA9A4" w14:textId="6DFB8E8B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мапирати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тензије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догађаји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иницијативе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мјеста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узрокују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извори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сталних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тензија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између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4D2AC78D" w14:textId="476D5296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мапирати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факторе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доприносе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догађаји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иницијативе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мјеста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повезују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промовишу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толерантност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разумијевање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7D36574B" w14:textId="61F76C73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3.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Размотрити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процијенити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постојеће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приступе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тензијама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подршци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протоколи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процедуре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механизми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тијела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пројекти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28BFC7BE" w14:textId="02A54323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4. </w:t>
      </w:r>
      <w:r w:rsid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Сп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ровести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консултације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добило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стајалиште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ставкама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1.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2.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посебним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нагласком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маргинализоване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605E824A" w14:textId="6DA99EF3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5.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мапирања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задатак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1),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процјене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задатак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2)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консултација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задатак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3)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предложити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побољшања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иновације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постојећим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приступима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;</w:t>
      </w:r>
    </w:p>
    <w:p w14:paraId="24B9288D" w14:textId="1D3AFB9F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6.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Предложити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нацрт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управе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циљем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спречавања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кривичних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почињених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кроз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благо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времен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ефикасан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тензије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6E5570A0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5ECEAE4C" w14:textId="7D63BD5D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анализе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провођења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утврдила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већина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реализована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Томе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највише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допринијела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пандемија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вируса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>COVID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-19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неадекватан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механизам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праћења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реализације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вези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lastRenderedPageBreak/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констатовала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дошло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измјене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приоритетним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циљевима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односу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већина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може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Поред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тога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склопу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својих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задатака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разматрала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ставове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добијене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путем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анкетирања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Резултати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између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осталог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послужили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процесу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анализирања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идентификовања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проблема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рјешења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разматрала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статистичке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податке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податке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природи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достављене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стране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послужили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показатељи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анализе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мапирање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природе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састајала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редовно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барем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једном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мјесечно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бази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дискусије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размјене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искустава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информација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3A018355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bs-Latn-BA"/>
        </w:rPr>
      </w:pPr>
    </w:p>
    <w:p w14:paraId="67183908" w14:textId="1D714FC9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3.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Оп</w:t>
      </w:r>
      <w:r w:rsid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шт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циљ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документа</w:t>
      </w:r>
    </w:p>
    <w:p w14:paraId="0B64A84A" w14:textId="77777777" w:rsidR="00FA0D9D" w:rsidRPr="00ED46EF" w:rsidRDefault="00FA0D9D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72FC6C25" w14:textId="3FBB9D15" w:rsidR="00B200E1" w:rsidRPr="00ED46EF" w:rsidRDefault="00ED46EF" w:rsidP="00B2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доношења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циљано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превентивно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дјеловање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правцу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сузбијања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мотивисаним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они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ескалирали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стварање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предуслова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 </w:t>
      </w:r>
    </w:p>
    <w:p w14:paraId="2750C9FD" w14:textId="6D43B94F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намјерава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унаприједити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оквир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засноване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принципима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заједничких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вриједности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могућности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жена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мушкараца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настати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подразумијева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утврђивање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приоритетних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области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циљева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утврђених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системски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надзор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њиховим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провођењем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6161BFD5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7E092ECF" w14:textId="07D743DC" w:rsidR="00F02772" w:rsidRPr="00ED46EF" w:rsidRDefault="00F02772" w:rsidP="00FA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4.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Приоритетни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циљеви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FA0D9D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br/>
      </w:r>
    </w:p>
    <w:p w14:paraId="4155B2A3" w14:textId="19D33898" w:rsidR="00F02772" w:rsidRPr="00ED46EF" w:rsidRDefault="00ED46EF" w:rsidP="00F0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III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истиче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укључујући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релевантне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актере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унапређењу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кроз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промјене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односу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сљедеће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кључне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приоритете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0FB2DF60" w14:textId="7ADEE8B9" w:rsidR="00F02772" w:rsidRPr="00ED46EF" w:rsidRDefault="00ED46EF" w:rsidP="00F02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Јачање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неформалног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образовања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младих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</w:p>
    <w:p w14:paraId="5C301647" w14:textId="05065E22" w:rsidR="00F02772" w:rsidRPr="00ED46EF" w:rsidRDefault="00ED46EF" w:rsidP="00F02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Очување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заједничких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вриједности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заједници</w:t>
      </w:r>
      <w:r w:rsidR="00F02772" w:rsidRPr="00ED46E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BD388AC" w14:textId="77777777" w:rsidR="00F02772" w:rsidRPr="00ED46EF" w:rsidRDefault="00F02772" w:rsidP="00F0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3D2EF105" w14:textId="21D81180" w:rsidR="00F02772" w:rsidRPr="00ED46EF" w:rsidRDefault="00F02772" w:rsidP="00F0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4.1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Јачање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неформалног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образовања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младих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</w:p>
    <w:p w14:paraId="4CE1320B" w14:textId="1586B1A3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питању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превентивно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сматрала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посебне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важности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едукација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људима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имајући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мултикултурални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контекст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разматрана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чињеница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људи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веома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присутни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мрежама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свакодневно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изложени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Едукативне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реализоване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путем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нивоа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васпитно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-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образовних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институција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веома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битан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чинилац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индивидуалности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сваког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појединца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цјелини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Поред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тога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важну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улогу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читавом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процесу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стицања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знања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неформални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видови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образовања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људима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отварају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могућности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властитих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капацитета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упознавање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развој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специфичних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вјештина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интеракцији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људима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Значи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едукацију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можемо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сматрати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камен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темељац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генералне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ефикасним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средством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подизања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свијести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узроке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увјерење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веома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битно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раније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прилику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практиковати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ставове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понашања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сазнати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себи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развити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ненасилне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конфликт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укључивање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особа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истраживање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разноликости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себе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lastRenderedPageBreak/>
        <w:t>отворен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искрен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креативан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начин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уче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узроцима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ефектима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може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помо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развијају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особе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поштују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правичност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ненасиље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7649B90B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054CCE2A" w14:textId="0DBBDDB8" w:rsidR="00F02772" w:rsidRPr="00ED46EF" w:rsidRDefault="00F02772" w:rsidP="00F0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4.2.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Очување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заједничких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вриједности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заједници</w:t>
      </w:r>
    </w:p>
    <w:p w14:paraId="6E8DDBC6" w14:textId="50E4CD2B" w:rsidR="00F02772" w:rsidRPr="00ED46EF" w:rsidRDefault="00ED46EF" w:rsidP="00F0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Спречавање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вандалског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исписивања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графита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посебним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освртом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графите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мотивисане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предрасудама</w:t>
      </w:r>
    </w:p>
    <w:p w14:paraId="533535D0" w14:textId="76A05C43" w:rsidR="00F02772" w:rsidRPr="00ED46EF" w:rsidRDefault="00ED46EF" w:rsidP="00F0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Подручје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вандалског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писања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упућује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потребу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системског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свеобухватног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нивоу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потребу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учешћем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страна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погођене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проблемом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писања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уништавају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оштећују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имовину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смањују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њену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вриједност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неповољно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утичу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атрактивност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охрабрујуће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девијантно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понашање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адолесцената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Веома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често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шаљу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нетолеранције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утичу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стварање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осјећаја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несигурности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страха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припадника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одређене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појављивали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симболима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вјерским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објектима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гробљима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саобраћајним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знацима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Поред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тога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велики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стамбених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зграда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већ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прекривен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вези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неопходно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иницира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доношење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стратегије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урбане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сигурности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једним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начела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стратегије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предвиди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побољшање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квалитета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површина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комуналне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уредности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Неопходно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донијети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спречавање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вандалског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исписивања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подручју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посебним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освртом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јасно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осликавају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између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осталог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остварили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циљеви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усмјерени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заштиту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ширења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нетолеранције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путем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3B5E4235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</w:pPr>
    </w:p>
    <w:p w14:paraId="2A1EB655" w14:textId="3CBC40A5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Унапређење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међукултуралног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разумијевања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локалној</w:t>
      </w:r>
      <w:r w:rsidR="00F02772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заједници</w:t>
      </w:r>
    </w:p>
    <w:p w14:paraId="7745B4DD" w14:textId="6D6F9A88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игра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значајну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улогу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треба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штитити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разноликост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користећи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развој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Међукултурално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разумијевање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толеранција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прихватање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другачијих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кључ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повезаност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Због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тога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овај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бави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третирајући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сегмент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важног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значаја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нуди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простор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интеракцију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сарадњу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погледа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свијет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самим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разумијевање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политика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период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                   </w:t>
      </w:r>
      <w:r w:rsidR="00F02772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2020–2024.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усвојила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Скупштина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подразумијева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подстицање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међусобног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разумијевања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разноликости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заштиту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изражавања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Политика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Скупштине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подразумијева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утврђивање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програма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едукације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школама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образовним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институцијама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ширити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начела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владавине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демократије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људска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угрожена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Имајући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националну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разноликост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слови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њено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његовање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 </w:t>
      </w:r>
    </w:p>
    <w:p w14:paraId="48388842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3BD01D20" w14:textId="6019F62A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 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АНАЛИЗА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СТАЊА</w:t>
      </w:r>
    </w:p>
    <w:p w14:paraId="39FA239A" w14:textId="4FEB3206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5.1.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Терминологија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оп</w:t>
      </w:r>
      <w:r w:rsid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шт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="00B200E1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појмови</w:t>
      </w:r>
    </w:p>
    <w:p w14:paraId="4C348FA7" w14:textId="2D8091E9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бољег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разумијевања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области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овај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документ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третирати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наведени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појмови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појашњавају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природу</w:t>
      </w:r>
      <w:r w:rsidR="00B200E1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појашњава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зашто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важно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питањем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бави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чак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ситуацијама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овакве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појаве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толико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честе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случај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1777E92A" w14:textId="386A657F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Инцидент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мотивисан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инцидент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почињено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предрасуде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нема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елемент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кривичног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зато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што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није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доказано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зато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што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није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прописано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кривичним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законом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одређене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државе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Дакле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инциденти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lastRenderedPageBreak/>
        <w:t>мотивисани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мотивисана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мотивисани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али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инциденти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почињени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морају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имати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елементе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кривичног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али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често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претходе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прате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пружају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контекст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почињена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обзиром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то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инциденти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мотивисани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могу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бити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увод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озбиљнија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евидентирање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може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бити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корисно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доказивање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контекста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узнемиравања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може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служити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доказ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ескалације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образаца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насиља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.  </w:t>
      </w:r>
    </w:p>
    <w:p w14:paraId="6E38AE85" w14:textId="0C2A6293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Кривична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почињена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 w:eastAsia="bs-Latn-BA"/>
        </w:rPr>
        <w:t>јесу</w:t>
      </w:r>
      <w:r w:rsidR="00F02772" w:rsidRPr="00ED46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кривична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почињена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основним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мотивом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нетолеранције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предрасуде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одређене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групе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друштву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имају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циљ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само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индивидуу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жртву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него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цијелу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групу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којој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он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припадају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коју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представљају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;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шаљу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јаку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поруку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нетолеранције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према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тој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групи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изјављујући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они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нису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добродошли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тој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. </w:t>
      </w:r>
    </w:p>
    <w:p w14:paraId="0F8C2259" w14:textId="7BCA6234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Кохезија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представља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капацитет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друштва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безбиједи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благостање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све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своје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чланове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управљајући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разликама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подјелама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минимизирајући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диспаритете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избјегавајући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маргинализацију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Друштвена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кохезија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суштински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слов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демократску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безбједност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одрживи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развој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Подијељена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неједнака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друштва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нису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само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неправедна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него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не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могу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гарантовати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дугорочну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стабилност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. </w:t>
      </w:r>
      <w:r w:rsidR="00F02772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 </w:t>
      </w:r>
    </w:p>
    <w:p w14:paraId="0E0E77E4" w14:textId="092F6D5E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снажнији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утицај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жртве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него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„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обична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“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шаљу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цијелој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жртва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припада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ускраћује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буду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Стога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кључно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сарадњи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цивилним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свеобухватан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приступ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подразумијева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изградњу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међусобног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разумијевања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јединства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кроз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ванправне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вансудске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дискриминације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документом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принципе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усвајањем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шаље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јасну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својим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5C1A2B36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72F89819" w14:textId="5C60415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5.2. 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Мапирање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проблема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</w:p>
    <w:p w14:paraId="45EFDCFC" w14:textId="00C427CB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5.2.1.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Статистички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подаци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природа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инцидената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Брчко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дистрикту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БиХ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ПОСЛАТИ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ПОЛИЦИЈИ</w:t>
      </w:r>
    </w:p>
    <w:p w14:paraId="1DFD8A96" w14:textId="5A7D0D46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статистичким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подацима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добијенима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евидентно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оваквих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22BA6A92" w14:textId="356B2E4C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Дјелујући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сектору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више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наврата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поступала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пријавама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личним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запажањима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полицијских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службеника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,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вези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писањем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пријетећих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увредљивих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коментара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путем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интернета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усмјеренима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појединцима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националним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вјерским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истраживању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наведених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догађаја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због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одговарајућих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-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ограничења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утврђено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елемената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неког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Извршиоци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процесуирани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прекршајном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смислу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тренутном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законодавству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интернет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представља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мјесто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649720DA" w14:textId="41BD7779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Истрага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евидентираног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изазивања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националне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расне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вјерске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нетрпељивости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2016.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окончана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подношењем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Тужилаштву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једног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због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сумње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наведено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14D445C8" w14:textId="6E374A0B" w:rsidR="00F02772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7425D0B2" w14:textId="77777777" w:rsidR="00ED46EF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960"/>
        <w:gridCol w:w="959"/>
        <w:gridCol w:w="756"/>
        <w:gridCol w:w="792"/>
      </w:tblGrid>
      <w:tr w:rsidR="00F02772" w:rsidRPr="00ED46EF" w14:paraId="16BAF9A0" w14:textId="77777777" w:rsidTr="00F02772">
        <w:tc>
          <w:tcPr>
            <w:tcW w:w="5748" w:type="dxa"/>
          </w:tcPr>
          <w:p w14:paraId="2E85C36D" w14:textId="0E03E08C" w:rsidR="00F02772" w:rsidRPr="00ED46EF" w:rsidRDefault="00ED46EF" w:rsidP="00F0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Кривична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дјела</w:t>
            </w:r>
          </w:p>
        </w:tc>
        <w:tc>
          <w:tcPr>
            <w:tcW w:w="960" w:type="dxa"/>
          </w:tcPr>
          <w:p w14:paraId="5CA70829" w14:textId="10F48200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201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9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959" w:type="dxa"/>
          </w:tcPr>
          <w:p w14:paraId="0EF0E563" w14:textId="5BA25D3B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721" w:type="dxa"/>
          </w:tcPr>
          <w:p w14:paraId="4A9CCE4C" w14:textId="74EA9253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21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792" w:type="dxa"/>
          </w:tcPr>
          <w:p w14:paraId="7CA31073" w14:textId="7BA95845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22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</w:tr>
      <w:tr w:rsidR="00F02772" w:rsidRPr="00ED46EF" w14:paraId="612AC3BA" w14:textId="77777777" w:rsidTr="00F02772">
        <w:tc>
          <w:tcPr>
            <w:tcW w:w="5748" w:type="dxa"/>
          </w:tcPr>
          <w:p w14:paraId="1E072DB1" w14:textId="54AB3488" w:rsidR="00F02772" w:rsidRPr="00ED46EF" w:rsidRDefault="00ED46EF" w:rsidP="00F0277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Изазивање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националне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расне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вјерске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мржње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нетрпељивости</w:t>
            </w:r>
          </w:p>
        </w:tc>
        <w:tc>
          <w:tcPr>
            <w:tcW w:w="960" w:type="dxa"/>
          </w:tcPr>
          <w:p w14:paraId="1470AC7B" w14:textId="77777777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0</w:t>
            </w:r>
          </w:p>
        </w:tc>
        <w:tc>
          <w:tcPr>
            <w:tcW w:w="959" w:type="dxa"/>
          </w:tcPr>
          <w:p w14:paraId="4195A19B" w14:textId="60FD8319" w:rsidR="00F02772" w:rsidRPr="00ED46EF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1</w:t>
            </w:r>
          </w:p>
        </w:tc>
        <w:tc>
          <w:tcPr>
            <w:tcW w:w="721" w:type="dxa"/>
          </w:tcPr>
          <w:p w14:paraId="2465969F" w14:textId="77777777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0</w:t>
            </w:r>
          </w:p>
        </w:tc>
        <w:tc>
          <w:tcPr>
            <w:tcW w:w="792" w:type="dxa"/>
          </w:tcPr>
          <w:p w14:paraId="68500709" w14:textId="77777777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0</w:t>
            </w:r>
          </w:p>
        </w:tc>
      </w:tr>
    </w:tbl>
    <w:p w14:paraId="40A3A025" w14:textId="77777777" w:rsidR="00F02772" w:rsidRPr="00ED46EF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960"/>
        <w:gridCol w:w="959"/>
        <w:gridCol w:w="756"/>
        <w:gridCol w:w="792"/>
      </w:tblGrid>
      <w:tr w:rsidR="00F02772" w:rsidRPr="00ED46EF" w14:paraId="0AB412F0" w14:textId="77777777" w:rsidTr="00F02772">
        <w:tc>
          <w:tcPr>
            <w:tcW w:w="5748" w:type="dxa"/>
          </w:tcPr>
          <w:p w14:paraId="604382A8" w14:textId="13F94030" w:rsidR="00F02772" w:rsidRPr="00ED46EF" w:rsidRDefault="00ED46EF" w:rsidP="00F0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lastRenderedPageBreak/>
              <w:t>Прекршај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960" w:type="dxa"/>
          </w:tcPr>
          <w:p w14:paraId="18F8515B" w14:textId="4EF1DFB5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201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9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959" w:type="dxa"/>
          </w:tcPr>
          <w:p w14:paraId="0955E03C" w14:textId="3E05B45E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721" w:type="dxa"/>
          </w:tcPr>
          <w:p w14:paraId="3E881EE9" w14:textId="035BB9A8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21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792" w:type="dxa"/>
          </w:tcPr>
          <w:p w14:paraId="0716A491" w14:textId="3BDFAA54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20</w:t>
            </w:r>
            <w:r w:rsidR="003B0E0D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22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.</w:t>
            </w:r>
          </w:p>
        </w:tc>
      </w:tr>
      <w:tr w:rsidR="00F02772" w:rsidRPr="00ED46EF" w14:paraId="5D9210A7" w14:textId="77777777" w:rsidTr="00F02772">
        <w:tc>
          <w:tcPr>
            <w:tcW w:w="5748" w:type="dxa"/>
          </w:tcPr>
          <w:p w14:paraId="394746DF" w14:textId="6BDBE6EF" w:rsidR="00F02772" w:rsidRPr="00ED46EF" w:rsidRDefault="00ED46EF" w:rsidP="00F02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Вријеђање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–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члан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9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Закона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о</w:t>
            </w:r>
            <w:r w:rsidR="00F02772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ЈРиМ</w:t>
            </w:r>
          </w:p>
        </w:tc>
        <w:tc>
          <w:tcPr>
            <w:tcW w:w="960" w:type="dxa"/>
          </w:tcPr>
          <w:p w14:paraId="7E76B000" w14:textId="174C924C" w:rsidR="00F02772" w:rsidRPr="00ED46EF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1</w:t>
            </w:r>
          </w:p>
        </w:tc>
        <w:tc>
          <w:tcPr>
            <w:tcW w:w="959" w:type="dxa"/>
          </w:tcPr>
          <w:p w14:paraId="2A4AEBC8" w14:textId="77777777" w:rsidR="00F02772" w:rsidRPr="00ED46EF" w:rsidRDefault="00F02772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0</w:t>
            </w:r>
          </w:p>
        </w:tc>
        <w:tc>
          <w:tcPr>
            <w:tcW w:w="721" w:type="dxa"/>
          </w:tcPr>
          <w:p w14:paraId="17443432" w14:textId="6D7F1765" w:rsidR="00F02772" w:rsidRPr="00ED46EF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1</w:t>
            </w:r>
          </w:p>
        </w:tc>
        <w:tc>
          <w:tcPr>
            <w:tcW w:w="792" w:type="dxa"/>
          </w:tcPr>
          <w:p w14:paraId="2E932227" w14:textId="08BB2C86" w:rsidR="00F02772" w:rsidRPr="00ED46EF" w:rsidRDefault="003B0E0D" w:rsidP="00F0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0</w:t>
            </w:r>
          </w:p>
        </w:tc>
      </w:tr>
    </w:tbl>
    <w:p w14:paraId="4795B261" w14:textId="77777777" w:rsidR="00F02772" w:rsidRPr="00ED46EF" w:rsidRDefault="00F02772" w:rsidP="00F02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</w:pPr>
    </w:p>
    <w:p w14:paraId="54E919AA" w14:textId="44DDAE4A" w:rsidR="00F02772" w:rsidRPr="00ED46EF" w:rsidRDefault="00ED46EF" w:rsidP="00F02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Природа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идентификованих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случајева</w:t>
      </w:r>
      <w:r w:rsidR="00F02772" w:rsidRPr="00ED4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bs-Latn-BA"/>
        </w:rPr>
        <w:t>:</w:t>
      </w:r>
    </w:p>
    <w:p w14:paraId="0D8A7437" w14:textId="69C44242" w:rsidR="00F02772" w:rsidRPr="00ED46EF" w:rsidRDefault="00ED46EF" w:rsidP="00F02772">
      <w:pPr>
        <w:numPr>
          <w:ilvl w:val="1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Вријеђање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9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Закона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ЈРиМ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мјесту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писањем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истицањем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обавјештења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огласа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начин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вријеђа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омаловажава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патриотска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национална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вјерска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морална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осјећања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расне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припадности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...)</w:t>
      </w:r>
    </w:p>
    <w:p w14:paraId="13991336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7282BF0E" w14:textId="6F5D5322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видљиво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већини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случајева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манифестују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вербалним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вријеђањем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интернету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054AE52E" w14:textId="77777777" w:rsid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3B642351" w14:textId="2546D46E" w:rsidR="00C05B28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медијима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било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видљиво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неколико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случајева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исписивања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увредљивих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симбола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разним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површинама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граду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саобраћајним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знацима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1CE85E05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6FDBFC3D" w14:textId="6E6C3EC3" w:rsidR="00F02772" w:rsidRPr="00ED46EF" w:rsidRDefault="00ED46EF" w:rsidP="00C05B28">
      <w:pPr>
        <w:shd w:val="clear" w:color="auto" w:fill="B4C6E7" w:themeFill="accent1" w:themeFillTint="6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Полиција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континуирано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води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статистику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инцидентима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мотивисаним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кривичним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дјелима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почињеним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3B0E0D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65689EAD" w14:textId="18B72F72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5.2.2.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Ставови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грађана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питању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инцидената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мотивисаних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предрасудама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</w:p>
    <w:p w14:paraId="7CB7F090" w14:textId="0502FF2A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функционише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неформална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мрежа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,,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Промовиши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позитивно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“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чији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представници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чланови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током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љета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2022.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анкетирање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склопу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својих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редовних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активности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Резултати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послужили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показатељ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ставова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инцидентима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мотивисаним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,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остали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чланови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свако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својој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области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извршили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анкетирање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једног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обзиром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узорак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100</w:t>
      </w:r>
      <w:r w:rsidR="00F02772" w:rsidRPr="00ED46EF"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испитаника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/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резултати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посматрати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искључиво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индикатор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ставова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показала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скоро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97%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испитаника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сматра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дешавају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5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8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свједочило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90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сматра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изузетне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важности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предузима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конкретне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мјере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прилог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томе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чињеница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9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8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испитаника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изјаснило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подржава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кохезије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испитаника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најчешће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испољавају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интернету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60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%)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увредљивим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(2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0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%),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15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сматра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дешавају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спортским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догађајима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најефикасније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облике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издвојили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радионице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(25%),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кампање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промовишу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различитост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путем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уличних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мрежа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(2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0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%)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промоцију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толеранције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кроз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спорт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(20%)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осуду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стране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званичника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35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%). </w:t>
      </w:r>
    </w:p>
    <w:p w14:paraId="3794CF9B" w14:textId="08E14D1C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(*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питања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било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могуће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дати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више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.)</w:t>
      </w:r>
    </w:p>
    <w:p w14:paraId="62ED3A8F" w14:textId="7274E10E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Треба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напоменути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старосна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доб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испитаника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сљедећа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41EC6434" w14:textId="506C43CA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18–35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64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%</w:t>
      </w:r>
    </w:p>
    <w:p w14:paraId="24CCFA15" w14:textId="736ED0BC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35–50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21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%</w:t>
      </w:r>
    </w:p>
    <w:p w14:paraId="66A2AD47" w14:textId="33B8F415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50+ </w:t>
      </w:r>
      <w:r w:rsidR="00ED46EF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година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– 1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5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%</w:t>
      </w:r>
    </w:p>
    <w:p w14:paraId="09DE58BC" w14:textId="07464A71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упитник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одговорило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55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жена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4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5%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мушкараца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17EDC103" w14:textId="77777777" w:rsidR="00F02772" w:rsidRPr="00ED46EF" w:rsidRDefault="00F02772" w:rsidP="00F02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17124272" w14:textId="2B2590B5" w:rsidR="00F02772" w:rsidRPr="00ED46EF" w:rsidRDefault="00F02772" w:rsidP="00F02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5.2.3.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Актери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у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заједници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који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се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требају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бавити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превенцијом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борбом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против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инцидената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мотивисаних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предрасудама</w:t>
      </w:r>
    </w:p>
    <w:p w14:paraId="328BC54A" w14:textId="2A4F103C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Резултати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проведене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показали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сматрају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правосудне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институције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највише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требали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бавити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питањем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(2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3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%),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2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0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lastRenderedPageBreak/>
        <w:t>организације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цивилног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20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вјерске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8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%,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мјесне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10%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медији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1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4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%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док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5%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испитаника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навело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нешто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371C725D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772" w:rsidRPr="00ED46EF" w14:paraId="3EA0308B" w14:textId="77777777" w:rsidTr="00F02772">
        <w:tc>
          <w:tcPr>
            <w:tcW w:w="9062" w:type="dxa"/>
            <w:shd w:val="clear" w:color="auto" w:fill="B4C6E7" w:themeFill="accent1" w:themeFillTint="66"/>
          </w:tcPr>
          <w:p w14:paraId="595C2264" w14:textId="2B9C6DBC" w:rsidR="00F02772" w:rsidRPr="00ED46EF" w:rsidRDefault="00ED46EF" w:rsidP="00ED46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анкете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потврдили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посједују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осјетљивости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развијену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свијест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успостављања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адекватног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заједнице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појаву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инцидената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мотивисаних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предрасудама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мржњом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Велику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испитаника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добиле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промовишу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толеранцију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различитост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осуда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јавних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званичника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као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ефикасни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облици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борбе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против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инцидената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мотивисаних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предрасудама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мржњом</w:t>
            </w:r>
            <w:r w:rsidR="00F02772" w:rsidRPr="00ED4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</w:tr>
    </w:tbl>
    <w:p w14:paraId="227312A6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339F2F17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7CDE5573" w14:textId="1A4DB43D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5.2.4.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Идентификовани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проблеми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 </w:t>
      </w:r>
    </w:p>
    <w:p w14:paraId="788123A5" w14:textId="0E8E650E" w:rsidR="00F02772" w:rsidRPr="00ED46EF" w:rsidRDefault="00ED46EF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анализирајући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податке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природи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резултате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анкете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методом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дискусије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састанцима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Радне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потенцијалним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узроцима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конфликта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тензија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дошла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генералних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закључака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узроцима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проблема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основу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идентификованих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проблема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сачинила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препоруке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области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дјеловања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Неки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идентификованих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проблема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сљедећи</w:t>
      </w:r>
      <w:r w:rsidR="00F02772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:</w:t>
      </w:r>
    </w:p>
    <w:p w14:paraId="0D416F59" w14:textId="77777777" w:rsidR="00F02772" w:rsidRPr="00ED46EF" w:rsidRDefault="00F02772" w:rsidP="00F02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bs-Latn-BA"/>
        </w:rPr>
      </w:pPr>
    </w:p>
    <w:p w14:paraId="22596D4B" w14:textId="0C40E464" w:rsidR="005F1DE7" w:rsidRPr="00ED46EF" w:rsidRDefault="00ED46EF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Укоријењен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систем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стереотипа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о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другим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другачијима</w:t>
      </w:r>
    </w:p>
    <w:p w14:paraId="5BC2A66B" w14:textId="77777777" w:rsidR="005F1DE7" w:rsidRPr="00ED46EF" w:rsidRDefault="005F1DE7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</w:p>
    <w:p w14:paraId="55773E59" w14:textId="67F7CFF1" w:rsidR="005F1DE7" w:rsidRPr="00ED46EF" w:rsidRDefault="00ED46EF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Проблематична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политичка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реторика</w:t>
      </w:r>
    </w:p>
    <w:p w14:paraId="5A9FB040" w14:textId="77777777" w:rsidR="005F1DE7" w:rsidRPr="00ED46EF" w:rsidRDefault="005F1DE7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</w:p>
    <w:p w14:paraId="0FF565F9" w14:textId="475B8B58" w:rsidR="00C05B28" w:rsidRPr="00ED46EF" w:rsidRDefault="00ED46EF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Негативан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утицај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друштва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слабог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финансијског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социјалног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статуса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породице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младу</w:t>
      </w:r>
      <w:r w:rsidR="005F1DE7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популацију</w:t>
      </w:r>
    </w:p>
    <w:p w14:paraId="7AD3BAE9" w14:textId="77777777" w:rsidR="00C05B28" w:rsidRPr="00ED46EF" w:rsidRDefault="00C05B28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</w:p>
    <w:p w14:paraId="3B3971E0" w14:textId="232876DB" w:rsidR="005F1DE7" w:rsidRPr="00ED46EF" w:rsidRDefault="00ED46EF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Испољавање</w:t>
      </w:r>
      <w:r w:rsidR="00C05B28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мржње</w:t>
      </w:r>
      <w:r w:rsidR="00C05B28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преко</w:t>
      </w:r>
      <w:r w:rsidR="00C05B28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друштвених</w:t>
      </w:r>
      <w:r w:rsidR="00C05B28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мрежа</w:t>
      </w:r>
    </w:p>
    <w:p w14:paraId="533217D6" w14:textId="43C93E6A" w:rsidR="00C05B28" w:rsidRPr="00ED46EF" w:rsidRDefault="00C05B28" w:rsidP="005F1DE7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</w:p>
    <w:p w14:paraId="1A6C41E6" w14:textId="421B0C37" w:rsidR="00C05B28" w:rsidRPr="00ED46EF" w:rsidRDefault="00ED46EF" w:rsidP="00C05B28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Низак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ниво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упознатости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младих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посљедицама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интернету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друштвеним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мрежама</w:t>
      </w:r>
    </w:p>
    <w:p w14:paraId="0A6B5618" w14:textId="4E24C12D" w:rsidR="005F1DE7" w:rsidRPr="00ED46EF" w:rsidRDefault="00ED46EF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Исписивања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увредљивих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натписа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увредљивог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садржаја</w:t>
      </w:r>
    </w:p>
    <w:p w14:paraId="52D28C12" w14:textId="6AC9C2EB" w:rsidR="005F1DE7" w:rsidRPr="00ED46EF" w:rsidRDefault="00ED46EF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Недовољно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познавање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законских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одредаба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односно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законских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посљедица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такво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понашање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собом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носи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</w:p>
    <w:p w14:paraId="72546598" w14:textId="6D4F571A" w:rsidR="005F1DE7" w:rsidRPr="00ED46EF" w:rsidRDefault="00ED46EF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Низак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ниво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извјештавања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позитивним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примјерима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активностима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промовишу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толеранцију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медијима</w:t>
      </w:r>
    </w:p>
    <w:p w14:paraId="2ACA6BAF" w14:textId="77777777" w:rsidR="005F1DE7" w:rsidRPr="00ED46EF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3291EEF8" w14:textId="41CEAE5E" w:rsidR="005F1DE7" w:rsidRPr="00ED46EF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5.2.5.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Одговор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органа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локалне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власти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на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инциденте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кривична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дјела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почињена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из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предрасуда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</w:p>
    <w:p w14:paraId="23896421" w14:textId="1249C220" w:rsidR="005F1DE7" w:rsidRPr="00ED46EF" w:rsidRDefault="00ED46EF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Примјерен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владиних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званичника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кључна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компонента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ефикасној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Изостанак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осуде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</w:t>
      </w:r>
      <w:r w:rsidRPr="00361BD2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361BD2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361BD2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распирујућа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реакција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шаљу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таква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прихватљива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безначајна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Насупрот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томе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одлучан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одговарајући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званичника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шаље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поруку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подршке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појединачним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жртвама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погођеним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јача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осјећај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безбједности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осуђивања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јесу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ограничавање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могућих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ширих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посљедица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таквих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треба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ставити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нагласак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осуду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датог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сваког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сличне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природе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треба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lastRenderedPageBreak/>
        <w:t>нагласити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једнакост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грађана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без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обзира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њихову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националну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припадност</w:t>
      </w:r>
      <w:r w:rsidR="005F1DE7" w:rsidRPr="00361BD2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361BD2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етницитет</w:t>
      </w:r>
      <w:r w:rsidR="005F1DE7" w:rsidRPr="00361BD2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,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социјални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статус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или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било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карактеристику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 </w:t>
      </w:r>
    </w:p>
    <w:p w14:paraId="68D31D21" w14:textId="24054A9A" w:rsidR="005F1DE7" w:rsidRPr="00ED46EF" w:rsidRDefault="00ED46EF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резултат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имплементације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претходног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израдила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усвојила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Протокол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о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поступању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случају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инцидента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мотивисаног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предрасудама</w:t>
      </w:r>
      <w:r w:rsidR="005F1DE7" w:rsidRPr="00ED46EF"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bs-Latn-BA"/>
        </w:rPr>
        <w:t>,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чиме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безбијеђен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механизам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адекватну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благо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времену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осуду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Скупштина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2018.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године</w:t>
      </w:r>
      <w:r w:rsidR="00C05B28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усвојила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Декларацију</w:t>
      </w:r>
      <w:r w:rsidR="005F1DE7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</w:t>
      </w:r>
      <w:r w:rsidR="005F1DE7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осуди</w:t>
      </w:r>
      <w:r w:rsidR="005F1DE7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говора</w:t>
      </w:r>
      <w:r w:rsidR="005F1DE7"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i/>
          <w:sz w:val="24"/>
          <w:szCs w:val="24"/>
          <w:lang w:val="sr-Cyrl-RS" w:eastAsia="bs-Latn-BA"/>
        </w:rPr>
        <w:t>мржње</w:t>
      </w:r>
      <w:r w:rsidR="005F1DE7" w:rsidRPr="00ED46EF">
        <w:rPr>
          <w:rFonts w:ascii="Times New Roman" w:eastAsia="Times New Roman" w:hAnsi="Times New Roman" w:cs="Times New Roman"/>
          <w:iCs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позивају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институције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носиоци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функција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медији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организације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цивилног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између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осталог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спријече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сваки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говор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релевантне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институције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санкционишу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 </w:t>
      </w:r>
    </w:p>
    <w:p w14:paraId="06115E59" w14:textId="7A0BB3D5" w:rsidR="005F1DE7" w:rsidRPr="00ED46EF" w:rsidRDefault="00ED46EF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Поред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осуде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примијенити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друге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добре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праксе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већ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проводе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ефикасан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облик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реакције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појаву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нпр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уклањање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увредљивих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промовисање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пројеката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кроз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ће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ученици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односно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млади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едуковати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одржавање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манифестација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промовише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култура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различитости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итд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</w:p>
    <w:p w14:paraId="635D2A43" w14:textId="77777777" w:rsidR="005F1DE7" w:rsidRPr="00ED46EF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082B3372" w14:textId="4BADE618" w:rsidR="005F1DE7" w:rsidRPr="00ED46EF" w:rsidRDefault="00ED46EF" w:rsidP="00ED46EF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Полиција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успоставила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добру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праксу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уклањања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увредљивих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одмах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након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они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уоче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ефикасан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облик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реакције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Међутим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убудуће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могао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унаприједити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праксу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успостављањем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систематског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механизма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праћење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уклањање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графита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7C614D7D" w14:textId="77777777" w:rsidR="005F1DE7" w:rsidRPr="00ED46EF" w:rsidRDefault="005F1DE7" w:rsidP="005F1DE7">
      <w:pPr>
        <w:shd w:val="clear" w:color="auto" w:fill="B4C6E7" w:themeFill="accent1" w:themeFillTint="66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3BE6B3A4" w14:textId="1F55A75A" w:rsidR="005F1DE7" w:rsidRPr="00ED46EF" w:rsidRDefault="005F1DE7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6. 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ПЛАН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ПРЕВЕНЦИЈЕ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</w:p>
    <w:p w14:paraId="1C865E8A" w14:textId="52FB90FF" w:rsidR="005F1DE7" w:rsidRPr="00ED46EF" w:rsidRDefault="00ED46EF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Поред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значаја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одговарајуће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осуђивање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кривичних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дјела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почињених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мржње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кључне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важности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сарадњи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цивилним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усвоје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свеобухватан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приступ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против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Едукација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сматра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каменом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темељцем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генералне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ефикасним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средством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подизања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свијести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јавности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циљем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узроке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Стога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понуђена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рјешења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акционом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плану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највише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базирају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едукативне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активности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усмјерене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различитим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идентификованим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циљним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групама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уз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препоруке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успостављање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алата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односно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механизама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одговор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заједнице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инциденте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 </w:t>
      </w:r>
    </w:p>
    <w:p w14:paraId="69E5A44E" w14:textId="2DFEF3EE" w:rsidR="005F1DE7" w:rsidRPr="00ED46EF" w:rsidRDefault="00ED46EF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Битно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нагласити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Брчко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дистрикту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постоји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велики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број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организација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цивилног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друштва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могле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кључну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улогу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борби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превенцији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мотивисаних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предрасудама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Потребно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да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организације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сарадњи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граде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своје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капацитете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Локални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власти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кроз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пружање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институционалне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подршке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невладин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сектор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као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што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случај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неким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срединама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које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имају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организације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овог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профила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такође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се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требају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бавити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пружањем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односно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осигуравањем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адекватне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подршке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жртвама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оваквих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инцидената</w:t>
      </w:r>
      <w:r w:rsidR="005F1DE7"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.</w:t>
      </w:r>
    </w:p>
    <w:p w14:paraId="29DD2BD0" w14:textId="227ADB75" w:rsidR="005F1DE7" w:rsidRPr="00ED46EF" w:rsidRDefault="00ED46EF" w:rsidP="005F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Даље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вјерске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заједнице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играју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важну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улогу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конструкцији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појединачних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колективних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идентитета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стога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могу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имати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велики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утицај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јачање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друштвене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кохезије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на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креирање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ставова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грађана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према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другима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окружењу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којем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живе</w:t>
      </w:r>
      <w:r w:rsidR="005F1DE7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. </w:t>
      </w:r>
    </w:p>
    <w:p w14:paraId="24E69E7C" w14:textId="77777777" w:rsidR="005F1DE7" w:rsidRPr="00ED46EF" w:rsidRDefault="005F1DE7" w:rsidP="005F1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3E5ABF4F" w14:textId="289AF621" w:rsidR="005F1DE7" w:rsidRPr="00ED46EF" w:rsidRDefault="005F1DE7" w:rsidP="005F1DE7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6.1.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Превенција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одговор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заједнице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:rsidRPr="00ED46EF" w14:paraId="0F772999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3A69FF62" w14:textId="0BFE5EA6" w:rsidR="00EF4D21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t>Континуирано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прецизно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вођење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статистике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од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стране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Полиције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Брчко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дистрикта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БиХ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инцидентима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кривичним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дјелима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почињеним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из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предрасуда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мржње</w:t>
            </w:r>
            <w:r w:rsidR="00EF4D21" w:rsidRPr="00ED46EF">
              <w:rPr>
                <w:lang w:val="sr-Cyrl-RS"/>
              </w:rPr>
              <w:t xml:space="preserve">, </w:t>
            </w:r>
            <w:r w:rsidRPr="00ED46EF">
              <w:rPr>
                <w:lang w:val="sr-Cyrl-RS"/>
              </w:rPr>
              <w:t>што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би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омогућило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уочавање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трендова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обезбиједило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идентификовање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</w:t>
            </w:r>
            <w:r w:rsidRPr="00ED46EF">
              <w:rPr>
                <w:lang w:val="sr-Cyrl-RS"/>
              </w:rPr>
              <w:t>провођење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циљаних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превентивних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активности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усмјерених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на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потенцијалне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изворе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тензија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конфликата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заједници</w:t>
            </w:r>
            <w:r w:rsidR="00EF4D21" w:rsidRPr="00ED46EF">
              <w:rPr>
                <w:lang w:val="sr-Cyrl-RS"/>
              </w:rPr>
              <w:t>;</w:t>
            </w:r>
          </w:p>
        </w:tc>
      </w:tr>
    </w:tbl>
    <w:p w14:paraId="698381A3" w14:textId="77777777" w:rsidR="00EF4D21" w:rsidRPr="00ED46EF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:rsidRPr="00ED46EF" w14:paraId="2E087A1A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751126C0" w14:textId="592E5EFD" w:rsidR="00EF4D21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lastRenderedPageBreak/>
              <w:t>Успостављање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ефикасније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сарадње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између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релевантних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институција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локалне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власти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невладног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сектора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питању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превенције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извјештавања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инцидентима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мотивисаним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предрасудама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мржњом</w:t>
            </w:r>
            <w:r w:rsidR="00EF4D21" w:rsidRPr="00ED46EF">
              <w:rPr>
                <w:lang w:val="sr-Cyrl-RS"/>
              </w:rPr>
              <w:t xml:space="preserve">; </w:t>
            </w:r>
          </w:p>
        </w:tc>
      </w:tr>
    </w:tbl>
    <w:p w14:paraId="16411615" w14:textId="77777777" w:rsidR="00EF4D21" w:rsidRPr="00ED46EF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:rsidRPr="00ED46EF" w14:paraId="3CBF7D31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59F8E6EA" w14:textId="5FA09132" w:rsidR="00EF4D21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t>Континуирана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осуда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инцидената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који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садрже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елементе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мржње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предрасуда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од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стране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локалних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власти</w:t>
            </w:r>
            <w:r w:rsidR="00EF4D21" w:rsidRPr="00ED46EF">
              <w:rPr>
                <w:lang w:val="sr-Cyrl-RS"/>
              </w:rPr>
              <w:t>;</w:t>
            </w:r>
          </w:p>
        </w:tc>
      </w:tr>
    </w:tbl>
    <w:p w14:paraId="1932A701" w14:textId="77777777" w:rsidR="00EF4D21" w:rsidRPr="00ED46EF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:rsidRPr="00ED46EF" w14:paraId="22794B9A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473DA1E9" w14:textId="229D7363" w:rsidR="00EF4D21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t>Успостављање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систематског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механизма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за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уклањање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увредљивих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графита</w:t>
            </w:r>
            <w:r w:rsidR="00EF4D21" w:rsidRPr="00ED46EF">
              <w:rPr>
                <w:lang w:val="sr-Cyrl-RS"/>
              </w:rPr>
              <w:t>;</w:t>
            </w:r>
          </w:p>
        </w:tc>
      </w:tr>
    </w:tbl>
    <w:p w14:paraId="22561243" w14:textId="77777777" w:rsidR="00EF4D21" w:rsidRPr="00ED46EF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:rsidRPr="00ED46EF" w14:paraId="4426AE65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5B075A79" w14:textId="3881CB64" w:rsidR="00EF4D21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t>Пружање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контин</w:t>
            </w:r>
            <w:r>
              <w:rPr>
                <w:lang w:val="sr-Cyrl-RS"/>
              </w:rPr>
              <w:t>у</w:t>
            </w:r>
            <w:r w:rsidRPr="00ED46EF">
              <w:rPr>
                <w:lang w:val="sr-Cyrl-RS"/>
              </w:rPr>
              <w:t>иране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подршке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пројектима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невладиних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организација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који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имају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за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циљ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промовисање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толеранције</w:t>
            </w:r>
            <w:r w:rsidR="00EF4D21" w:rsidRPr="00ED46EF">
              <w:rPr>
                <w:lang w:val="sr-Cyrl-RS"/>
              </w:rPr>
              <w:t xml:space="preserve">, </w:t>
            </w:r>
            <w:r w:rsidRPr="00ED46EF">
              <w:rPr>
                <w:lang w:val="sr-Cyrl-RS"/>
              </w:rPr>
              <w:t>различитости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који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утиче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на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разбијање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предрасуда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другима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другачијима</w:t>
            </w:r>
            <w:r w:rsidR="00EF4D21" w:rsidRPr="00ED46EF">
              <w:rPr>
                <w:lang w:val="sr-Cyrl-RS"/>
              </w:rPr>
              <w:t xml:space="preserve">; </w:t>
            </w:r>
          </w:p>
        </w:tc>
      </w:tr>
    </w:tbl>
    <w:p w14:paraId="1AFD3BC0" w14:textId="77777777" w:rsidR="00EF4D21" w:rsidRPr="00ED46EF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D21" w:rsidRPr="00ED46EF" w14:paraId="4C3C8235" w14:textId="77777777" w:rsidTr="00EF4D21">
        <w:tc>
          <w:tcPr>
            <w:tcW w:w="9062" w:type="dxa"/>
            <w:shd w:val="clear" w:color="auto" w:fill="B4C6E7" w:themeFill="accent1" w:themeFillTint="66"/>
          </w:tcPr>
          <w:p w14:paraId="7FE9ED2B" w14:textId="173877EA" w:rsidR="00EF4D21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t>Пружање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континуиране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подршке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пројектима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којима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ће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промовисати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културне</w:t>
            </w:r>
            <w:r w:rsidR="00EF4D21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различитости</w:t>
            </w:r>
            <w:r w:rsidR="00EF4D21" w:rsidRPr="00ED46EF">
              <w:rPr>
                <w:lang w:val="sr-Cyrl-RS"/>
              </w:rPr>
              <w:t xml:space="preserve">; </w:t>
            </w:r>
          </w:p>
        </w:tc>
      </w:tr>
    </w:tbl>
    <w:p w14:paraId="485C0132" w14:textId="77777777" w:rsidR="00454C96" w:rsidRPr="00ED46EF" w:rsidRDefault="00454C96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C96" w:rsidRPr="00ED46EF" w14:paraId="7471C266" w14:textId="77777777" w:rsidTr="00FA0D9D">
        <w:tc>
          <w:tcPr>
            <w:tcW w:w="9062" w:type="dxa"/>
            <w:shd w:val="clear" w:color="auto" w:fill="B4C6E7" w:themeFill="accent1" w:themeFillTint="66"/>
          </w:tcPr>
          <w:p w14:paraId="0CA6C21E" w14:textId="198F0AF2" w:rsidR="00454C96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t>Пружање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подршке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пројектима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који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имају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за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циљ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подизање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свијести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кривичним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дјелима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инцидентима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мотивисаним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предрасудама</w:t>
            </w:r>
            <w:r w:rsidR="00454C96" w:rsidRPr="00ED46EF">
              <w:rPr>
                <w:lang w:val="sr-Cyrl-RS"/>
              </w:rPr>
              <w:t xml:space="preserve">, </w:t>
            </w:r>
            <w:r w:rsidRPr="00ED46EF">
              <w:rPr>
                <w:lang w:val="sr-Cyrl-RS"/>
              </w:rPr>
              <w:t>изградњи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капацитета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организација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баве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праћењем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пријављивањем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инцидената</w:t>
            </w:r>
            <w:r w:rsidR="00454C96" w:rsidRPr="00ED46EF">
              <w:rPr>
                <w:lang w:val="sr-Cyrl-RS"/>
              </w:rPr>
              <w:t xml:space="preserve">, </w:t>
            </w:r>
            <w:r w:rsidRPr="00ED46EF">
              <w:rPr>
                <w:lang w:val="sr-Cyrl-RS"/>
              </w:rPr>
              <w:t>превентивним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дјеловањем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на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сузбијања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конфликата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заједници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те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пружању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подршке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жртвама</w:t>
            </w:r>
            <w:r w:rsidR="00454C96" w:rsidRPr="00ED46EF">
              <w:rPr>
                <w:lang w:val="sr-Cyrl-RS"/>
              </w:rPr>
              <w:t xml:space="preserve">; </w:t>
            </w:r>
          </w:p>
        </w:tc>
      </w:tr>
    </w:tbl>
    <w:p w14:paraId="4B3BCA86" w14:textId="77777777" w:rsidR="00454C96" w:rsidRPr="00ED46EF" w:rsidRDefault="00454C96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C96" w:rsidRPr="00ED46EF" w14:paraId="47D4B517" w14:textId="77777777" w:rsidTr="00FA0D9D">
        <w:tc>
          <w:tcPr>
            <w:tcW w:w="9062" w:type="dxa"/>
            <w:shd w:val="clear" w:color="auto" w:fill="B4C6E7" w:themeFill="accent1" w:themeFillTint="66"/>
          </w:tcPr>
          <w:p w14:paraId="4FD5601A" w14:textId="64798964" w:rsidR="00454C96" w:rsidRPr="00ED46EF" w:rsidRDefault="00ED46EF" w:rsidP="00ED46EF">
            <w:pPr>
              <w:jc w:val="both"/>
              <w:rPr>
                <w:lang w:val="sr-Cyrl-RS"/>
              </w:rPr>
            </w:pPr>
            <w:r w:rsidRPr="00ED46EF">
              <w:rPr>
                <w:lang w:val="sr-Cyrl-RS"/>
              </w:rPr>
              <w:t>Афирмисање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позитивних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прича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примјера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из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локалне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заједнице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медијима</w:t>
            </w:r>
            <w:r w:rsidR="00454C96" w:rsidRPr="00ED46EF">
              <w:rPr>
                <w:lang w:val="sr-Cyrl-RS"/>
              </w:rPr>
              <w:t xml:space="preserve">;  </w:t>
            </w:r>
          </w:p>
        </w:tc>
      </w:tr>
    </w:tbl>
    <w:p w14:paraId="4633FF8F" w14:textId="77777777" w:rsidR="00454C96" w:rsidRPr="00ED46EF" w:rsidRDefault="00454C96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C96" w:rsidRPr="00ED46EF" w14:paraId="4EAF8B08" w14:textId="77777777" w:rsidTr="00FA0D9D">
        <w:tc>
          <w:tcPr>
            <w:tcW w:w="9062" w:type="dxa"/>
            <w:shd w:val="clear" w:color="auto" w:fill="B4C6E7" w:themeFill="accent1" w:themeFillTint="66"/>
          </w:tcPr>
          <w:p w14:paraId="53DFE05F" w14:textId="4AE74FC7" w:rsidR="00454C96" w:rsidRPr="00ED46EF" w:rsidRDefault="00ED46EF" w:rsidP="00FA0D9D">
            <w:pPr>
              <w:rPr>
                <w:lang w:val="sr-Cyrl-RS"/>
              </w:rPr>
            </w:pPr>
            <w:r w:rsidRPr="00ED46EF">
              <w:rPr>
                <w:lang w:val="sr-Cyrl-RS"/>
              </w:rPr>
              <w:t>Пружање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подршке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пројектима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путем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којих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ће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се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ученици</w:t>
            </w:r>
            <w:r w:rsidR="00454C96" w:rsidRPr="00ED46EF">
              <w:rPr>
                <w:lang w:val="sr-Cyrl-RS"/>
              </w:rPr>
              <w:t>/</w:t>
            </w:r>
            <w:r w:rsidRPr="00ED46EF">
              <w:rPr>
                <w:lang w:val="sr-Cyrl-RS"/>
              </w:rPr>
              <w:t>млади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едуковати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инцидентима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мотивисаним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предрасудама</w:t>
            </w:r>
            <w:r w:rsidR="00454C96" w:rsidRPr="00ED46EF">
              <w:rPr>
                <w:lang w:val="sr-Cyrl-RS"/>
              </w:rPr>
              <w:t xml:space="preserve">, </w:t>
            </w:r>
            <w:r w:rsidRPr="00ED46EF">
              <w:rPr>
                <w:lang w:val="sr-Cyrl-RS"/>
              </w:rPr>
              <w:t>посљедицама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коришћења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непримјереног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говора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на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друштвеним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мрежама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интернету</w:t>
            </w:r>
            <w:r w:rsidR="00454C96" w:rsidRPr="00ED46EF">
              <w:rPr>
                <w:lang w:val="sr-Cyrl-RS"/>
              </w:rPr>
              <w:t xml:space="preserve">, </w:t>
            </w:r>
            <w:r w:rsidRPr="00ED46EF">
              <w:rPr>
                <w:lang w:val="sr-Cyrl-RS"/>
              </w:rPr>
              <w:t>те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учити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о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толеранцији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и</w:t>
            </w:r>
            <w:r w:rsidR="00454C96" w:rsidRPr="00ED46EF">
              <w:rPr>
                <w:lang w:val="sr-Cyrl-RS"/>
              </w:rPr>
              <w:t xml:space="preserve"> </w:t>
            </w:r>
            <w:r w:rsidRPr="00ED46EF">
              <w:rPr>
                <w:lang w:val="sr-Cyrl-RS"/>
              </w:rPr>
              <w:t>предрасудама</w:t>
            </w:r>
            <w:r w:rsidR="00454C96" w:rsidRPr="00ED46EF">
              <w:rPr>
                <w:lang w:val="sr-Cyrl-RS"/>
              </w:rPr>
              <w:t xml:space="preserve">;   </w:t>
            </w:r>
          </w:p>
        </w:tc>
      </w:tr>
    </w:tbl>
    <w:p w14:paraId="45B1E33A" w14:textId="77777777" w:rsidR="00454C96" w:rsidRPr="00ED46EF" w:rsidRDefault="00454C96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14:paraId="546701E9" w14:textId="3B9D9293" w:rsidR="00454C96" w:rsidRPr="00ED46EF" w:rsidRDefault="00454C96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8. </w:t>
      </w:r>
      <w:r w:rsidR="00ED46EF"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>Имплементација</w:t>
      </w:r>
      <w:r w:rsidRPr="00ED46EF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</w:t>
      </w:r>
    </w:p>
    <w:p w14:paraId="74B94D26" w14:textId="5ADBD5B9" w:rsidR="00454C96" w:rsidRPr="00ED46EF" w:rsidRDefault="00ED46EF" w:rsidP="0045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реализацију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Акционог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плана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јачање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друштвене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кохезије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заједници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период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од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="00D63FEF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2022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до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202</w:t>
      </w:r>
      <w:r w:rsidR="00D63FEF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4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године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биће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задужени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сви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носиоци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мјера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активности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предвиђени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Акционим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планом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Финансијска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средства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безбиједи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ће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се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буџетом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на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начин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ће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институције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органи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управе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носиоци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активности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Акционог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плана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приликом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планирања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својих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годишњих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средстава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планирати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средства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потребна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реализацију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мјера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из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Акционог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плана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сваку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годину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>појединачно</w:t>
      </w:r>
      <w:r w:rsidR="00454C96" w:rsidRPr="00ED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Затим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организације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цивилног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друштва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ће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путем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јавног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позива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приједлоге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суфинансирања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пројеката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удружења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грађана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који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објављује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Влада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аплицирати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финансирање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активности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из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Акционог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плана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складу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постојећим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важећим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процедурама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Након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усвајања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овог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плана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од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стране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Владе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циљем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његовог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потпуног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провођења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градоначелник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ће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именовати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мониторинг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тим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праћење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његовог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провођења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Институције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органи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управе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носиоци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мјера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обавезни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извјештавати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мониторинг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тим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реализацији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мјера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активности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из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Акционог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плана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.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Мониторинг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тим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извјештаваће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г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радоначелника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реализацији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мјера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активности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Акционог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плана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два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пута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годишње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току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реализације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Акционог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плана</w:t>
      </w:r>
      <w:r w:rsidR="00C05B28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.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</w:p>
    <w:p w14:paraId="03D19CED" w14:textId="37060B43" w:rsidR="00454C96" w:rsidRPr="00ED46EF" w:rsidRDefault="00ED46EF" w:rsidP="0045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lastRenderedPageBreak/>
        <w:t>По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усвајању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документа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Влада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безбиједи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ће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његову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адекватну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промоцију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у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заједници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путем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медија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презентација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,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састанака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објављивањем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на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њеној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в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-</w:t>
      </w:r>
      <w:r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страници</w:t>
      </w:r>
      <w:r w:rsidR="00454C96" w:rsidRPr="00ED46E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bs-Latn-BA"/>
        </w:rPr>
        <w:t>.</w:t>
      </w:r>
    </w:p>
    <w:p w14:paraId="1B7DD5CA" w14:textId="476A738C" w:rsidR="00454C96" w:rsidRPr="00ED46EF" w:rsidRDefault="00EF4D21" w:rsidP="00454C9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bs-Latn-BA"/>
        </w:rPr>
      </w:pPr>
      <w:r w:rsidRPr="00ED46EF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br/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АКЦИОНИ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ПЛАН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II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ЗА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ЈАЧАЊЕ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КОХЕЗИЈЕ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У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ЗАЈЕДНИЦИ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БРЧКО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ДИСТРИКТА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ED46EF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БиХ</w:t>
      </w:r>
      <w:r w:rsidR="00454C96" w:rsidRPr="00ED46E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454C96" w:rsidRPr="00ED4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bs-Latn-BA"/>
        </w:rPr>
        <w:t xml:space="preserve">2022–2024. </w:t>
      </w:r>
      <w:r w:rsidR="00ED46EF" w:rsidRPr="00ED46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bs-Latn-BA"/>
        </w:rPr>
        <w:t>ГОДИНЕ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2043"/>
        <w:gridCol w:w="43"/>
        <w:gridCol w:w="2945"/>
        <w:gridCol w:w="1727"/>
      </w:tblGrid>
      <w:tr w:rsidR="00454C96" w:rsidRPr="00ED46EF" w14:paraId="50BCE029" w14:textId="77777777" w:rsidTr="0087290F">
        <w:tc>
          <w:tcPr>
            <w:tcW w:w="9168" w:type="dxa"/>
            <w:gridSpan w:val="5"/>
            <w:shd w:val="clear" w:color="auto" w:fill="DBE5F1"/>
          </w:tcPr>
          <w:p w14:paraId="457F67DF" w14:textId="5F315EE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Циљ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1.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Успостављање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мониторинг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тима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праћење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реализације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Акционог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плана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2019–2021.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дистрикту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bs-Latn-BA"/>
              </w:rPr>
              <w:t>БиХ</w:t>
            </w:r>
          </w:p>
          <w:p w14:paraId="43C0A669" w14:textId="77777777" w:rsidR="00454C96" w:rsidRPr="00ED46EF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351D94DB" w14:textId="77777777" w:rsidTr="0087290F">
        <w:tc>
          <w:tcPr>
            <w:tcW w:w="2651" w:type="dxa"/>
          </w:tcPr>
          <w:p w14:paraId="78F072D0" w14:textId="69AE0FA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</w:t>
            </w:r>
          </w:p>
        </w:tc>
        <w:tc>
          <w:tcPr>
            <w:tcW w:w="1883" w:type="dxa"/>
            <w:gridSpan w:val="2"/>
          </w:tcPr>
          <w:p w14:paraId="3B71814F" w14:textId="7466D970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Носилац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активности</w:t>
            </w:r>
          </w:p>
        </w:tc>
        <w:tc>
          <w:tcPr>
            <w:tcW w:w="2967" w:type="dxa"/>
          </w:tcPr>
          <w:p w14:paraId="0C7A9556" w14:textId="1B835B8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Индикатори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мјерење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успјеха</w:t>
            </w:r>
          </w:p>
        </w:tc>
        <w:tc>
          <w:tcPr>
            <w:tcW w:w="1667" w:type="dxa"/>
          </w:tcPr>
          <w:p w14:paraId="55BFAB5B" w14:textId="6DDA90A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Рок</w:t>
            </w:r>
          </w:p>
        </w:tc>
      </w:tr>
      <w:tr w:rsidR="00454C96" w:rsidRPr="00ED46EF" w14:paraId="11B87281" w14:textId="77777777" w:rsidTr="0087290F">
        <w:tc>
          <w:tcPr>
            <w:tcW w:w="2651" w:type="dxa"/>
          </w:tcPr>
          <w:p w14:paraId="4AE46462" w14:textId="3AE0600F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1.1.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Успостављање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мониторинг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координацију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праћење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реализације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Акционог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плана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83" w:type="dxa"/>
            <w:gridSpan w:val="2"/>
          </w:tcPr>
          <w:p w14:paraId="36EBE0B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2198409" w14:textId="2E4F9DD1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Градоначелник</w:t>
            </w:r>
          </w:p>
          <w:p w14:paraId="77EB0AC8" w14:textId="41A7E21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приједлог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стручне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административне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послове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</w:t>
            </w:r>
          </w:p>
        </w:tc>
        <w:tc>
          <w:tcPr>
            <w:tcW w:w="2967" w:type="dxa"/>
          </w:tcPr>
          <w:p w14:paraId="0F099FBB" w14:textId="585190B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Одлука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градоначелника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формирању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мониторинг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тима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667" w:type="dxa"/>
          </w:tcPr>
          <w:p w14:paraId="7F41932F" w14:textId="3C9F64D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30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након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усвајања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документа</w:t>
            </w:r>
          </w:p>
        </w:tc>
      </w:tr>
      <w:tr w:rsidR="00454C96" w:rsidRPr="00ED46EF" w14:paraId="20728BEB" w14:textId="77777777" w:rsidTr="0087290F">
        <w:tc>
          <w:tcPr>
            <w:tcW w:w="2651" w:type="dxa"/>
          </w:tcPr>
          <w:p w14:paraId="6C0D7F39" w14:textId="2778966A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1.2.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Израда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усвајање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пословника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мониторинг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тима</w:t>
            </w:r>
          </w:p>
        </w:tc>
        <w:tc>
          <w:tcPr>
            <w:tcW w:w="1883" w:type="dxa"/>
            <w:gridSpan w:val="2"/>
          </w:tcPr>
          <w:p w14:paraId="5CD6AF08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305B387" w14:textId="43003E6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Мониторинг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тим</w:t>
            </w:r>
          </w:p>
        </w:tc>
        <w:tc>
          <w:tcPr>
            <w:tcW w:w="2967" w:type="dxa"/>
          </w:tcPr>
          <w:p w14:paraId="7CC511E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F4D2FFA" w14:textId="2307263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Израђен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пословник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667" w:type="dxa"/>
          </w:tcPr>
          <w:p w14:paraId="3F3647F0" w14:textId="38CEF36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30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након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усвајања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документа</w:t>
            </w:r>
          </w:p>
        </w:tc>
      </w:tr>
      <w:tr w:rsidR="00454C96" w:rsidRPr="00ED46EF" w14:paraId="79D2E882" w14:textId="77777777" w:rsidTr="0087290F">
        <w:tc>
          <w:tcPr>
            <w:tcW w:w="2651" w:type="dxa"/>
          </w:tcPr>
          <w:p w14:paraId="656E8605" w14:textId="4F606A01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1.3.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Праћење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периодично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градоначелника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83" w:type="dxa"/>
            <w:gridSpan w:val="2"/>
          </w:tcPr>
          <w:p w14:paraId="5C184AE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AFD6425" w14:textId="422A05A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Мониторинг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тим</w:t>
            </w:r>
          </w:p>
        </w:tc>
        <w:tc>
          <w:tcPr>
            <w:tcW w:w="2967" w:type="dxa"/>
          </w:tcPr>
          <w:p w14:paraId="55F7A11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7EB5A9A" w14:textId="4A77CB30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приједлогом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закључака</w:t>
            </w:r>
          </w:p>
        </w:tc>
        <w:tc>
          <w:tcPr>
            <w:tcW w:w="1667" w:type="dxa"/>
          </w:tcPr>
          <w:p w14:paraId="3AFF93B9" w14:textId="252D75D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Два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пута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</w:p>
        </w:tc>
      </w:tr>
      <w:tr w:rsidR="00454C96" w:rsidRPr="00ED46EF" w14:paraId="3DACF1E2" w14:textId="77777777" w:rsidTr="0087290F">
        <w:tc>
          <w:tcPr>
            <w:tcW w:w="9168" w:type="dxa"/>
            <w:gridSpan w:val="5"/>
            <w:shd w:val="clear" w:color="auto" w:fill="DBE5F1"/>
          </w:tcPr>
          <w:p w14:paraId="2B2ECE4C" w14:textId="4A9B243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Циљ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2.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Јачање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образовања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младих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кроз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сарадњу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образовних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институција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јавних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институција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организација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цивилног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друштва</w:t>
            </w:r>
          </w:p>
        </w:tc>
      </w:tr>
      <w:tr w:rsidR="00454C96" w:rsidRPr="00ED46EF" w14:paraId="49145462" w14:textId="77777777" w:rsidTr="0087290F">
        <w:tc>
          <w:tcPr>
            <w:tcW w:w="2651" w:type="dxa"/>
          </w:tcPr>
          <w:p w14:paraId="2EC82E63" w14:textId="6FCD3511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</w:t>
            </w:r>
          </w:p>
        </w:tc>
        <w:tc>
          <w:tcPr>
            <w:tcW w:w="1839" w:type="dxa"/>
          </w:tcPr>
          <w:p w14:paraId="50A86A26" w14:textId="10E89E1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Носилац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активности</w:t>
            </w:r>
          </w:p>
        </w:tc>
        <w:tc>
          <w:tcPr>
            <w:tcW w:w="3011" w:type="dxa"/>
            <w:gridSpan w:val="2"/>
          </w:tcPr>
          <w:p w14:paraId="67FD1A01" w14:textId="26FB009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Индикатори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мјерење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успјеха</w:t>
            </w:r>
          </w:p>
        </w:tc>
        <w:tc>
          <w:tcPr>
            <w:tcW w:w="1667" w:type="dxa"/>
          </w:tcPr>
          <w:p w14:paraId="73DB8F46" w14:textId="0758C87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Рок</w:t>
            </w:r>
          </w:p>
        </w:tc>
      </w:tr>
      <w:tr w:rsidR="00454C96" w:rsidRPr="00ED46EF" w14:paraId="3580B22B" w14:textId="77777777" w:rsidTr="0087290F">
        <w:tc>
          <w:tcPr>
            <w:tcW w:w="2651" w:type="dxa"/>
          </w:tcPr>
          <w:p w14:paraId="2BF6196E" w14:textId="59F08494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hAnsi="Times New Roman" w:cs="Times New Roman"/>
                <w:lang w:val="sr-Cyrl-RS"/>
              </w:rPr>
              <w:t xml:space="preserve">2.1.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Праћење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реализације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наставних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ваннаставних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дијелу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васпитне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компоненте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сврху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јачања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>
              <w:rPr>
                <w:rFonts w:ascii="Times New Roman" w:hAnsi="Times New Roman" w:cs="Times New Roman"/>
                <w:lang w:val="bs-Cyrl-BA"/>
              </w:rPr>
              <w:t>основних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људских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вриједности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интеркултуралног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>
              <w:rPr>
                <w:rFonts w:ascii="Times New Roman" w:hAnsi="Times New Roman" w:cs="Times New Roman"/>
                <w:lang w:val="sr-Cyrl-RS"/>
              </w:rPr>
              <w:t>васпитања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образовања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за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људска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права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образовања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за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демократију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грађанства</w:t>
            </w:r>
            <w:r w:rsidRPr="00ED46E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9" w:type="dxa"/>
          </w:tcPr>
          <w:p w14:paraId="1B3A6508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A42B61B" w14:textId="67973F6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Педагошка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институција</w:t>
            </w:r>
          </w:p>
          <w:p w14:paraId="5C50E74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3011" w:type="dxa"/>
            <w:gridSpan w:val="2"/>
          </w:tcPr>
          <w:p w14:paraId="26C459FE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5BD33A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67340FE" w14:textId="78AC810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hAnsi="Times New Roman" w:cs="Times New Roman"/>
                <w:lang w:val="sr-Cyrl-RS"/>
              </w:rPr>
              <w:t>Извјештај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школе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о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реализацији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наставних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ваннаставних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>.</w:t>
            </w:r>
            <w:r w:rsidR="00454C96" w:rsidRPr="00ED46EF">
              <w:rPr>
                <w:lang w:val="sr-Cyrl-RS"/>
              </w:rPr>
              <w:t xml:space="preserve"> </w:t>
            </w:r>
            <w:r w:rsidR="00454C96" w:rsidRPr="00ED46EF">
              <w:rPr>
                <w:lang w:val="sr-Cyrl-RS"/>
              </w:rPr>
              <w:br/>
            </w:r>
            <w:r w:rsidRPr="00ED46EF">
              <w:rPr>
                <w:rFonts w:ascii="Times New Roman" w:hAnsi="Times New Roman" w:cs="Times New Roman"/>
                <w:lang w:val="sr-Cyrl-RS"/>
              </w:rPr>
              <w:t>Извјештај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Педагошке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институције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о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праћењу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реализације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наставних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ваннаставних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667" w:type="dxa"/>
          </w:tcPr>
          <w:p w14:paraId="1E913A6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4793025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838C8EA" w14:textId="651ACCA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65AC51C3" w14:textId="77777777" w:rsidTr="0087290F">
        <w:tc>
          <w:tcPr>
            <w:tcW w:w="2651" w:type="dxa"/>
          </w:tcPr>
          <w:p w14:paraId="253FEA86" w14:textId="5371DC0C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hAnsi="Times New Roman" w:cs="Times New Roman"/>
                <w:lang w:val="sr-Cyrl-RS"/>
              </w:rPr>
              <w:t xml:space="preserve">2.2.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Интензивирање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сарадње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образовних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институција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родитеља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кроз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заједничко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учешће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обиљежавању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одређених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празника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важних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датума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активније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учешће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родитеља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lastRenderedPageBreak/>
              <w:t>креирању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школи</w:t>
            </w:r>
          </w:p>
        </w:tc>
        <w:tc>
          <w:tcPr>
            <w:tcW w:w="1839" w:type="dxa"/>
          </w:tcPr>
          <w:p w14:paraId="2014D46C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A26007C" w14:textId="1F10C500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</w:p>
          <w:p w14:paraId="7EED794C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3011" w:type="dxa"/>
            <w:gridSpan w:val="2"/>
          </w:tcPr>
          <w:p w14:paraId="77535A28" w14:textId="63B43B8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hAnsi="Times New Roman" w:cs="Times New Roman"/>
                <w:lang w:val="sr-Cyrl-RS"/>
              </w:rPr>
              <w:t>Обиљежавање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1 </w:t>
            </w:r>
            <w:r w:rsidRPr="00ED46EF">
              <w:rPr>
                <w:rFonts w:ascii="Times New Roman" w:hAnsi="Times New Roman" w:cs="Times New Roman"/>
                <w:lang w:val="sr-Cyrl-RS"/>
              </w:rPr>
              <w:t>до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3 </w:t>
            </w:r>
            <w:r w:rsidRPr="00ED46EF">
              <w:rPr>
                <w:rFonts w:ascii="Times New Roman" w:hAnsi="Times New Roman" w:cs="Times New Roman"/>
                <w:lang w:val="sr-Cyrl-RS"/>
              </w:rPr>
              <w:t>битна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датума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за</w:t>
            </w:r>
            <w:r w:rsidRPr="00ED46EF">
              <w:rPr>
                <w:rFonts w:ascii="Times New Roman" w:hAnsi="Times New Roman" w:cs="Times New Roman"/>
                <w:lang w:val="sr-Cyrl-RS"/>
              </w:rPr>
              <w:t>висно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од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ресурса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школе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ED46EF">
              <w:rPr>
                <w:rFonts w:ascii="Times New Roman" w:hAnsi="Times New Roman" w:cs="Times New Roman"/>
                <w:lang w:val="sr-Cyrl-RS"/>
              </w:rPr>
              <w:t>Одржана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минимално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једна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тематска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сесија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на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родитељским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састанцима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годишње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ED46EF">
              <w:rPr>
                <w:rFonts w:ascii="Times New Roman" w:hAnsi="Times New Roman" w:cs="Times New Roman"/>
                <w:lang w:val="sr-Cyrl-RS"/>
              </w:rPr>
              <w:t>Извјештај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школе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t>о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ED46EF">
              <w:rPr>
                <w:rFonts w:ascii="Times New Roman" w:hAnsi="Times New Roman" w:cs="Times New Roman"/>
                <w:lang w:val="sr-Cyrl-RS"/>
              </w:rPr>
              <w:t>проведеним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D46EF">
              <w:rPr>
                <w:rFonts w:ascii="Times New Roman" w:hAnsi="Times New Roman" w:cs="Times New Roman"/>
                <w:lang w:val="sr-Cyrl-RS"/>
              </w:rPr>
              <w:lastRenderedPageBreak/>
              <w:t>активностима</w:t>
            </w:r>
            <w:r w:rsidR="00454C96" w:rsidRPr="00ED46E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667" w:type="dxa"/>
          </w:tcPr>
          <w:p w14:paraId="53B6B2FB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2FD2A2A" w14:textId="2057BD0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  <w:p w14:paraId="65476512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EFD5F3E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93BC97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03BF7CFF" w14:textId="77777777" w:rsidTr="0087290F">
        <w:tc>
          <w:tcPr>
            <w:tcW w:w="2651" w:type="dxa"/>
          </w:tcPr>
          <w:p w14:paraId="1EC991E4" w14:textId="3E983E92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hAnsi="Times New Roman" w:cs="Times New Roman"/>
                <w:lang w:val="sr-Cyrl-RS"/>
              </w:rPr>
              <w:t xml:space="preserve">2.3.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Заједничке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ученика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основних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школа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кроз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промоцију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школског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спорта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других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активности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укључујући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ученике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из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маргинализованих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група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као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нпр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ED46EF">
              <w:rPr>
                <w:rFonts w:ascii="Times New Roman" w:hAnsi="Times New Roman" w:cs="Times New Roman"/>
                <w:lang w:val="sr-Cyrl-RS"/>
              </w:rPr>
              <w:t>у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ченике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>
              <w:rPr>
                <w:rFonts w:ascii="Times New Roman" w:hAnsi="Times New Roman" w:cs="Times New Roman"/>
                <w:lang w:val="sr-Cyrl-RS"/>
              </w:rPr>
              <w:t>Р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оме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ученике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с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посебним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потребама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и</w:t>
            </w:r>
            <w:r w:rsidRPr="00ED46E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D46EF" w:rsidRPr="00ED46EF">
              <w:rPr>
                <w:rFonts w:ascii="Times New Roman" w:hAnsi="Times New Roman" w:cs="Times New Roman"/>
                <w:lang w:val="sr-Cyrl-RS"/>
              </w:rPr>
              <w:t>друге</w:t>
            </w:r>
            <w:r w:rsidRPr="00ED46E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839" w:type="dxa"/>
          </w:tcPr>
          <w:p w14:paraId="35EE8875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AF5C5ED" w14:textId="6F5B3304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</w:p>
        </w:tc>
        <w:tc>
          <w:tcPr>
            <w:tcW w:w="3011" w:type="dxa"/>
            <w:gridSpan w:val="2"/>
          </w:tcPr>
          <w:p w14:paraId="61B6CB45" w14:textId="6D8E343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након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такмичења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смотри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ученика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основних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1667" w:type="dxa"/>
          </w:tcPr>
          <w:p w14:paraId="3CA0FC6B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0700735C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75645C6" w14:textId="1F784F6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796703DD" w14:textId="77777777" w:rsidTr="0087290F">
        <w:tc>
          <w:tcPr>
            <w:tcW w:w="2651" w:type="dxa"/>
          </w:tcPr>
          <w:p w14:paraId="642B01B9" w14:textId="7F4E2841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2.4.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матур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ске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вечери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/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плеса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средњошколаца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подршке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заједничким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младих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њихових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родитеља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1839" w:type="dxa"/>
          </w:tcPr>
          <w:p w14:paraId="60EE1429" w14:textId="0153FA2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</w:p>
          <w:p w14:paraId="28884FB3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3011" w:type="dxa"/>
            <w:gridSpan w:val="2"/>
          </w:tcPr>
          <w:p w14:paraId="10664199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DEF4D92" w14:textId="55545E3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вече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/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плес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br/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</w:p>
        </w:tc>
        <w:tc>
          <w:tcPr>
            <w:tcW w:w="1667" w:type="dxa"/>
          </w:tcPr>
          <w:p w14:paraId="207F9C5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A9DF904" w14:textId="6423DCE7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7B3A4E7E" w14:textId="77777777" w:rsidTr="0087290F">
        <w:trPr>
          <w:trHeight w:val="2484"/>
        </w:trPr>
        <w:tc>
          <w:tcPr>
            <w:tcW w:w="2651" w:type="dxa"/>
          </w:tcPr>
          <w:p w14:paraId="000C2755" w14:textId="1D370FA4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2.5.  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Упознавање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ученика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предрасудама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стереотипима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законодавство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регулише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област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кривичних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дјела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почињених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предрасуда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превенције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инцидената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мотивисаним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предрасудама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</w:p>
        </w:tc>
        <w:tc>
          <w:tcPr>
            <w:tcW w:w="1839" w:type="dxa"/>
          </w:tcPr>
          <w:p w14:paraId="6D4D86AC" w14:textId="4C62791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  <w:p w14:paraId="5234676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3011" w:type="dxa"/>
            <w:gridSpan w:val="2"/>
          </w:tcPr>
          <w:p w14:paraId="3F709A4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DDBCC9E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445AB0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0FBF1F63" w14:textId="0985C2E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најмање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радионица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има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X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разреда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или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час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одјељенске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заједнице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 </w:t>
            </w:r>
          </w:p>
        </w:tc>
        <w:tc>
          <w:tcPr>
            <w:tcW w:w="1667" w:type="dxa"/>
          </w:tcPr>
          <w:p w14:paraId="3223C56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158A8E2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61539CD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FB60EBF" w14:textId="2579D19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</w:t>
            </w:r>
          </w:p>
          <w:p w14:paraId="6660994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2E4A46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88440C3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4B552E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3000F675" w14:textId="77777777" w:rsidTr="0087290F">
        <w:trPr>
          <w:trHeight w:val="2331"/>
        </w:trPr>
        <w:tc>
          <w:tcPr>
            <w:tcW w:w="2651" w:type="dxa"/>
          </w:tcPr>
          <w:p w14:paraId="3D4356DC" w14:textId="1CA2BF7B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2.6.  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Упознавање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ученика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посљедицама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кориш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ћ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ења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непримјереног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говора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говора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мржње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друштвеним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мрежама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циљем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превенције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39" w:type="dxa"/>
          </w:tcPr>
          <w:p w14:paraId="5B6810C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259BBB4" w14:textId="51369FFE" w:rsidR="00F925E8" w:rsidRPr="00ED46EF" w:rsidRDefault="00ED46EF" w:rsidP="00F925E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Полиција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дистрикта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БиХ</w:t>
            </w:r>
          </w:p>
          <w:p w14:paraId="0782AE74" w14:textId="65F8635B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3011" w:type="dxa"/>
            <w:gridSpan w:val="2"/>
          </w:tcPr>
          <w:p w14:paraId="3B6B454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D4C6911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767693A" w14:textId="2A9898C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најмање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радионица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или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час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одјељенске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заједнице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br/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</w:p>
        </w:tc>
        <w:tc>
          <w:tcPr>
            <w:tcW w:w="1667" w:type="dxa"/>
          </w:tcPr>
          <w:p w14:paraId="753C8473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 </w:t>
            </w:r>
          </w:p>
          <w:p w14:paraId="2DB21A5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4A8C762" w14:textId="07E0081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  <w:p w14:paraId="79F5BD49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636B8CA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4211C9E4" w14:textId="77777777" w:rsidTr="0087290F">
        <w:trPr>
          <w:trHeight w:val="841"/>
        </w:trPr>
        <w:tc>
          <w:tcPr>
            <w:tcW w:w="2651" w:type="dxa"/>
          </w:tcPr>
          <w:p w14:paraId="6742AAD2" w14:textId="51DFD173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2.7.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Обиљежавање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Међународног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дана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различитости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дизања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свијести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потреби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узајамног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уважавања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поштовања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39" w:type="dxa"/>
          </w:tcPr>
          <w:p w14:paraId="03A02BBC" w14:textId="38EBEA51" w:rsidR="00F925E8" w:rsidRPr="00ED46EF" w:rsidRDefault="00ED46EF" w:rsidP="00F925E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  <w:p w14:paraId="32BA7EEC" w14:textId="1336DF74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7A40358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3011" w:type="dxa"/>
            <w:gridSpan w:val="2"/>
          </w:tcPr>
          <w:p w14:paraId="2A21181E" w14:textId="127301B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најмање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радионица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или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час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одјељенске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заједнице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br/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52A705D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6C992715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A7D401F" w14:textId="428B3DD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798118D4" w14:textId="77777777" w:rsidTr="0087290F">
        <w:tc>
          <w:tcPr>
            <w:tcW w:w="2651" w:type="dxa"/>
          </w:tcPr>
          <w:p w14:paraId="6DDB5A8A" w14:textId="6A4E87B1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2.8.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Обиљежавање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Међународног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дана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толеранције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с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промовисања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принципа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толеранције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39" w:type="dxa"/>
          </w:tcPr>
          <w:p w14:paraId="132D644F" w14:textId="190F43E6" w:rsidR="00F925E8" w:rsidRPr="00ED46EF" w:rsidRDefault="00ED46EF" w:rsidP="00F925E8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образовање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ОЦД</w:t>
            </w:r>
          </w:p>
          <w:p w14:paraId="4F6DEE0F" w14:textId="3370D460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3011" w:type="dxa"/>
            <w:gridSpan w:val="2"/>
          </w:tcPr>
          <w:p w14:paraId="47529A9A" w14:textId="61B8752E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Одржана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најмање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радионица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годишње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или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час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одјељенске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заједнице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br/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школе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4701E80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F2F2578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EBD26AA" w14:textId="5481A25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12989BFA" w14:textId="77777777" w:rsidTr="0087290F">
        <w:tc>
          <w:tcPr>
            <w:tcW w:w="2651" w:type="dxa"/>
          </w:tcPr>
          <w:p w14:paraId="39FE7DDF" w14:textId="7E9D82B4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 xml:space="preserve">2.9.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Укључивање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младих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маргинализованих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група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становништва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спортске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културне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њиховим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вршњацима</w:t>
            </w:r>
          </w:p>
        </w:tc>
        <w:tc>
          <w:tcPr>
            <w:tcW w:w="1839" w:type="dxa"/>
          </w:tcPr>
          <w:p w14:paraId="05A94754" w14:textId="6BF9681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4A2227D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B60855C" w14:textId="7C74446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3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br/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60E8CAC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DB707A8" w14:textId="4FEB71C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  <w:p w14:paraId="51ADA50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0DA1C89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236FA53B" w14:textId="77777777" w:rsidTr="0087290F">
        <w:tc>
          <w:tcPr>
            <w:tcW w:w="2651" w:type="dxa"/>
          </w:tcPr>
          <w:p w14:paraId="58F07D38" w14:textId="21F711E2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2.10.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Промовисање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волонтирања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с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ем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већег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укључења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младих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овај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процес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39" w:type="dxa"/>
          </w:tcPr>
          <w:p w14:paraId="1D00AC81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DE69E90" w14:textId="4698891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6FF627DF" w14:textId="1E75CD44" w:rsidR="00454C96" w:rsidRPr="00ED46EF" w:rsidRDefault="00ED46EF" w:rsidP="00F925E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презентација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или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догађај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ову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тему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F925E8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51647D5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72938AB" w14:textId="04C027A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00F8144D" w14:textId="77777777" w:rsidTr="0087290F">
        <w:tc>
          <w:tcPr>
            <w:tcW w:w="9168" w:type="dxa"/>
            <w:gridSpan w:val="5"/>
            <w:shd w:val="clear" w:color="auto" w:fill="DBE5F1"/>
          </w:tcPr>
          <w:p w14:paraId="0D228940" w14:textId="670CE26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Циљ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3.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Спречавање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вандалског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исписивања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графита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јавним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приватним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објектима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подручју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дистрикта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БиХ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с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посебним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освртом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графите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који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су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мотивисани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предрасудама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 </w:t>
            </w:r>
          </w:p>
        </w:tc>
      </w:tr>
      <w:tr w:rsidR="00454C96" w:rsidRPr="00ED46EF" w14:paraId="60C2733E" w14:textId="77777777" w:rsidTr="0087290F">
        <w:tc>
          <w:tcPr>
            <w:tcW w:w="9168" w:type="dxa"/>
            <w:gridSpan w:val="5"/>
            <w:shd w:val="clear" w:color="auto" w:fill="EAF1DD"/>
          </w:tcPr>
          <w:p w14:paraId="482F7C5A" w14:textId="3A236551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Мјера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1.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Стварање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институционалног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оквира</w:t>
            </w:r>
          </w:p>
        </w:tc>
      </w:tr>
      <w:tr w:rsidR="00454C96" w:rsidRPr="00ED46EF" w14:paraId="683C6240" w14:textId="77777777" w:rsidTr="0087290F">
        <w:tc>
          <w:tcPr>
            <w:tcW w:w="2651" w:type="dxa"/>
          </w:tcPr>
          <w:p w14:paraId="1ECC0211" w14:textId="4BFFEDC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</w:t>
            </w:r>
          </w:p>
        </w:tc>
        <w:tc>
          <w:tcPr>
            <w:tcW w:w="1839" w:type="dxa"/>
          </w:tcPr>
          <w:p w14:paraId="13781946" w14:textId="358D738E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Носилац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активности</w:t>
            </w:r>
          </w:p>
        </w:tc>
        <w:tc>
          <w:tcPr>
            <w:tcW w:w="3011" w:type="dxa"/>
            <w:gridSpan w:val="2"/>
          </w:tcPr>
          <w:p w14:paraId="016E56C5" w14:textId="4EFAA84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Индикатори</w:t>
            </w:r>
          </w:p>
        </w:tc>
        <w:tc>
          <w:tcPr>
            <w:tcW w:w="1667" w:type="dxa"/>
          </w:tcPr>
          <w:p w14:paraId="010369DC" w14:textId="64A4D8A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Рок</w:t>
            </w:r>
          </w:p>
          <w:p w14:paraId="7B00C96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2D513FB6" w14:textId="77777777" w:rsidTr="0087290F">
        <w:tc>
          <w:tcPr>
            <w:tcW w:w="2651" w:type="dxa"/>
          </w:tcPr>
          <w:p w14:paraId="6F92284F" w14:textId="28506C1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3.1.1.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Именовање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координатора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провођење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Акционог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плана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односе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спречавање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вандалског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исписивања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подручју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дистрикта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БиХ</w:t>
            </w:r>
          </w:p>
        </w:tc>
        <w:tc>
          <w:tcPr>
            <w:tcW w:w="1839" w:type="dxa"/>
          </w:tcPr>
          <w:p w14:paraId="55215097" w14:textId="0FED17B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Полиција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Путеви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7A1D8E4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AE89A21" w14:textId="04FFEC0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Одлука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именовању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градског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координатора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одлука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именовању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тима</w:t>
            </w:r>
          </w:p>
        </w:tc>
        <w:tc>
          <w:tcPr>
            <w:tcW w:w="1667" w:type="dxa"/>
          </w:tcPr>
          <w:p w14:paraId="286DB789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  <w:p w14:paraId="1426CA8E" w14:textId="026A5F6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половине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2023.</w:t>
            </w:r>
          </w:p>
          <w:p w14:paraId="2F355D83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4C9AB6A8" w14:textId="77777777" w:rsidTr="0087290F">
        <w:tc>
          <w:tcPr>
            <w:tcW w:w="2651" w:type="dxa"/>
          </w:tcPr>
          <w:p w14:paraId="7AE66E20" w14:textId="77045B62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3.1.2.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Утврдити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надлежност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формирати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тијело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уклањање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графита</w:t>
            </w:r>
          </w:p>
        </w:tc>
        <w:tc>
          <w:tcPr>
            <w:tcW w:w="1839" w:type="dxa"/>
          </w:tcPr>
          <w:p w14:paraId="751BC4F9" w14:textId="1E5BBBC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Полиција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45606E55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F757FAF" w14:textId="4362A74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Утврђене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надлежности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формирано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тијело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уклањање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графита</w:t>
            </w:r>
          </w:p>
        </w:tc>
        <w:tc>
          <w:tcPr>
            <w:tcW w:w="1667" w:type="dxa"/>
          </w:tcPr>
          <w:p w14:paraId="79B0170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  <w:p w14:paraId="736FE85D" w14:textId="550B8B8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половине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2023.</w:t>
            </w:r>
          </w:p>
          <w:p w14:paraId="273237F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480F52DC" w14:textId="77777777" w:rsidTr="0087290F">
        <w:tc>
          <w:tcPr>
            <w:tcW w:w="2651" w:type="dxa"/>
          </w:tcPr>
          <w:p w14:paraId="665E2B63" w14:textId="350B2A1F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3.1.3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Анализа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унапређење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постојећих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процедура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законодавног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оквира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ем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боље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контроле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исписивања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графита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као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мурала</w:t>
            </w:r>
          </w:p>
        </w:tc>
        <w:tc>
          <w:tcPr>
            <w:tcW w:w="1839" w:type="dxa"/>
          </w:tcPr>
          <w:p w14:paraId="45B3656F" w14:textId="3FF17BC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Полиција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градски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координатор</w:t>
            </w:r>
          </w:p>
        </w:tc>
        <w:tc>
          <w:tcPr>
            <w:tcW w:w="3011" w:type="dxa"/>
            <w:gridSpan w:val="2"/>
          </w:tcPr>
          <w:p w14:paraId="0E471F74" w14:textId="7BB33EE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Уређена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анализа</w:t>
            </w:r>
          </w:p>
        </w:tc>
        <w:tc>
          <w:tcPr>
            <w:tcW w:w="1667" w:type="dxa"/>
          </w:tcPr>
          <w:p w14:paraId="598E6D98" w14:textId="31D6792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краја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20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23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</w:p>
        </w:tc>
      </w:tr>
      <w:tr w:rsidR="00454C96" w:rsidRPr="00ED46EF" w14:paraId="58E21F76" w14:textId="77777777" w:rsidTr="0087290F">
        <w:tc>
          <w:tcPr>
            <w:tcW w:w="9168" w:type="dxa"/>
            <w:gridSpan w:val="5"/>
            <w:shd w:val="clear" w:color="auto" w:fill="EAF1DD"/>
          </w:tcPr>
          <w:p w14:paraId="0EEA9851" w14:textId="25E76D14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Мјера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2.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Успостављање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базе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података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графитима</w:t>
            </w:r>
          </w:p>
        </w:tc>
      </w:tr>
      <w:tr w:rsidR="00454C96" w:rsidRPr="00ED46EF" w14:paraId="40F1EE73" w14:textId="77777777" w:rsidTr="0087290F">
        <w:tc>
          <w:tcPr>
            <w:tcW w:w="2651" w:type="dxa"/>
          </w:tcPr>
          <w:p w14:paraId="75DDC901" w14:textId="77777777" w:rsidR="00454C96" w:rsidRPr="00ED46EF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8753515" w14:textId="77777777" w:rsidR="00454C96" w:rsidRPr="00ED46EF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3823B13" w14:textId="4613250A" w:rsidR="00454C96" w:rsidRPr="00ED46EF" w:rsidRDefault="00454C96" w:rsidP="0045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3.2.1.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Израда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редовно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ажурирање</w:t>
            </w:r>
            <w:r w:rsidR="0087290F"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дос</w:t>
            </w:r>
            <w:r w:rsidR="008102D8"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bs-Latn-BA"/>
              </w:rPr>
              <w:t>и</w:t>
            </w:r>
            <w:r w:rsidR="00ED46EF"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јеа</w:t>
            </w:r>
            <w:r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39" w:type="dxa"/>
          </w:tcPr>
          <w:p w14:paraId="56211693" w14:textId="30882AE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Градски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координатор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Полиција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Путеви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“</w:t>
            </w:r>
          </w:p>
        </w:tc>
        <w:tc>
          <w:tcPr>
            <w:tcW w:w="3011" w:type="dxa"/>
            <w:gridSpan w:val="2"/>
          </w:tcPr>
          <w:p w14:paraId="4E6BFAF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F87AF59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35EA61A" w14:textId="6780D84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Успостављен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дос</w:t>
            </w:r>
            <w:r w:rsidR="008102D8"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8102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</w:t>
            </w:r>
          </w:p>
        </w:tc>
        <w:tc>
          <w:tcPr>
            <w:tcW w:w="1667" w:type="dxa"/>
          </w:tcPr>
          <w:p w14:paraId="5116F2D5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86EC8D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D1BDCC9" w14:textId="1A499D8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</w:p>
        </w:tc>
      </w:tr>
      <w:tr w:rsidR="00454C96" w:rsidRPr="00ED46EF" w14:paraId="69A52C98" w14:textId="77777777" w:rsidTr="0087290F">
        <w:tc>
          <w:tcPr>
            <w:tcW w:w="2651" w:type="dxa"/>
          </w:tcPr>
          <w:p w14:paraId="1C558D0B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9109B9E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D2EADDA" w14:textId="2FDBE96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3.2.2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Редовно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праћење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стања</w:t>
            </w:r>
          </w:p>
        </w:tc>
        <w:tc>
          <w:tcPr>
            <w:tcW w:w="1839" w:type="dxa"/>
          </w:tcPr>
          <w:p w14:paraId="72D05989" w14:textId="456E0BC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координатор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Полиција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Путеви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“</w:t>
            </w:r>
          </w:p>
        </w:tc>
        <w:tc>
          <w:tcPr>
            <w:tcW w:w="3011" w:type="dxa"/>
            <w:gridSpan w:val="2"/>
          </w:tcPr>
          <w:p w14:paraId="3E07D8B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E1135A6" w14:textId="085BB770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Запримљене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пријаве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записник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уклоњеним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графитима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05440D5B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EC10CB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6F10915A" w14:textId="2C401E7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</w:p>
        </w:tc>
      </w:tr>
      <w:tr w:rsidR="00454C96" w:rsidRPr="00ED46EF" w14:paraId="3D368364" w14:textId="77777777" w:rsidTr="0087290F">
        <w:tc>
          <w:tcPr>
            <w:tcW w:w="2651" w:type="dxa"/>
          </w:tcPr>
          <w:p w14:paraId="00ACA9A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AF50464" w14:textId="204A13CE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3.2.3.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Освјетљавање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вањских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дијелова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јавних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установа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неосвијетљених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дијелова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постављање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надзорних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камера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  <w:tc>
          <w:tcPr>
            <w:tcW w:w="1839" w:type="dxa"/>
          </w:tcPr>
          <w:p w14:paraId="24B66E49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05B1B293" w14:textId="2CF8F37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“</w:t>
            </w:r>
          </w:p>
        </w:tc>
        <w:tc>
          <w:tcPr>
            <w:tcW w:w="3011" w:type="dxa"/>
            <w:gridSpan w:val="2"/>
          </w:tcPr>
          <w:p w14:paraId="0D1C72E5" w14:textId="5653AD6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Утврђене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кризне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тачке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освјетљење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постављено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складу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утврђеним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кризним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тачкама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камере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постављене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складу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утврђеним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планом</w:t>
            </w:r>
          </w:p>
        </w:tc>
        <w:tc>
          <w:tcPr>
            <w:tcW w:w="1667" w:type="dxa"/>
          </w:tcPr>
          <w:p w14:paraId="1770653B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DE8381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60BC91E9" w14:textId="00DCFE6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</w:p>
        </w:tc>
      </w:tr>
      <w:tr w:rsidR="00454C96" w:rsidRPr="00ED46EF" w14:paraId="102A0204" w14:textId="77777777" w:rsidTr="0087290F">
        <w:tc>
          <w:tcPr>
            <w:tcW w:w="2651" w:type="dxa"/>
          </w:tcPr>
          <w:p w14:paraId="6F5B74CF" w14:textId="3351E311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3.2.4.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Обавезивање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служби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пријављивање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градском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координатору</w:t>
            </w:r>
          </w:p>
        </w:tc>
        <w:tc>
          <w:tcPr>
            <w:tcW w:w="1839" w:type="dxa"/>
          </w:tcPr>
          <w:p w14:paraId="229D0F1B" w14:textId="4CFE23B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Путеви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“</w:t>
            </w:r>
          </w:p>
        </w:tc>
        <w:tc>
          <w:tcPr>
            <w:tcW w:w="3011" w:type="dxa"/>
            <w:gridSpan w:val="2"/>
          </w:tcPr>
          <w:p w14:paraId="7E59337B" w14:textId="26D5612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Успостављен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канал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комуникације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пријаву</w:t>
            </w:r>
          </w:p>
        </w:tc>
        <w:tc>
          <w:tcPr>
            <w:tcW w:w="1667" w:type="dxa"/>
          </w:tcPr>
          <w:p w14:paraId="3F18EA1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9DA8B97" w14:textId="7336BC8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</w:p>
        </w:tc>
      </w:tr>
      <w:tr w:rsidR="00454C96" w:rsidRPr="00ED46EF" w14:paraId="2D52995D" w14:textId="77777777" w:rsidTr="0087290F">
        <w:tc>
          <w:tcPr>
            <w:tcW w:w="2651" w:type="dxa"/>
          </w:tcPr>
          <w:p w14:paraId="369C04FB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A77ED7F" w14:textId="4E1E43A2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3.2.5.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Информисање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управника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зграда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власника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одговорности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зграде</w:t>
            </w:r>
          </w:p>
        </w:tc>
        <w:tc>
          <w:tcPr>
            <w:tcW w:w="1839" w:type="dxa"/>
          </w:tcPr>
          <w:p w14:paraId="05DEF29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50D28FA" w14:textId="2786117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“</w:t>
            </w:r>
          </w:p>
        </w:tc>
        <w:tc>
          <w:tcPr>
            <w:tcW w:w="3011" w:type="dxa"/>
            <w:gridSpan w:val="2"/>
          </w:tcPr>
          <w:p w14:paraId="74E9D968" w14:textId="750E0A8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један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састанак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представницима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мјесних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заједница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записник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састанка</w:t>
            </w:r>
          </w:p>
        </w:tc>
        <w:tc>
          <w:tcPr>
            <w:tcW w:w="1667" w:type="dxa"/>
          </w:tcPr>
          <w:p w14:paraId="4A465BC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083B917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048A0ED" w14:textId="041691C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46C8CF00" w14:textId="77777777" w:rsidTr="0087290F">
        <w:tc>
          <w:tcPr>
            <w:tcW w:w="2651" w:type="dxa"/>
          </w:tcPr>
          <w:p w14:paraId="54D2429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151E22B" w14:textId="4CE08A78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3.2.6.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Уклањање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графита</w:t>
            </w:r>
          </w:p>
        </w:tc>
        <w:tc>
          <w:tcPr>
            <w:tcW w:w="1839" w:type="dxa"/>
          </w:tcPr>
          <w:p w14:paraId="5D5E4564" w14:textId="66A0F074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Комунално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ЈП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„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Путеви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Брчко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0498E8E5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92B4B51" w14:textId="419904CD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Записник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проведеној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акцији</w:t>
            </w:r>
          </w:p>
        </w:tc>
        <w:tc>
          <w:tcPr>
            <w:tcW w:w="1667" w:type="dxa"/>
          </w:tcPr>
          <w:p w14:paraId="0CF5502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A0F8C1B" w14:textId="2562884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  <w:p w14:paraId="017EAF4B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4178EA9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1A46BFE7" w14:textId="77777777" w:rsidTr="0087290F">
        <w:tc>
          <w:tcPr>
            <w:tcW w:w="9168" w:type="dxa"/>
            <w:gridSpan w:val="5"/>
            <w:shd w:val="clear" w:color="auto" w:fill="EAF1DD"/>
          </w:tcPr>
          <w:p w14:paraId="20B9FDB5" w14:textId="0DCE4E6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Мјера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3.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Санкционисање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починилаца</w:t>
            </w:r>
          </w:p>
        </w:tc>
      </w:tr>
      <w:tr w:rsidR="00454C96" w:rsidRPr="00ED46EF" w14:paraId="4456CC59" w14:textId="77777777" w:rsidTr="0087290F">
        <w:tc>
          <w:tcPr>
            <w:tcW w:w="2651" w:type="dxa"/>
          </w:tcPr>
          <w:p w14:paraId="273CCEC5" w14:textId="1DA53ABF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3.3.1.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Санкционисање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починилаца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превентивна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улога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казни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)</w:t>
            </w:r>
          </w:p>
        </w:tc>
        <w:tc>
          <w:tcPr>
            <w:tcW w:w="1839" w:type="dxa"/>
          </w:tcPr>
          <w:p w14:paraId="62D52AD7" w14:textId="240BBF3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Суд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Тужилаштво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Полиција</w:t>
            </w:r>
          </w:p>
        </w:tc>
        <w:tc>
          <w:tcPr>
            <w:tcW w:w="3011" w:type="dxa"/>
            <w:gridSpan w:val="2"/>
          </w:tcPr>
          <w:p w14:paraId="26D95AB1" w14:textId="24AF9B0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Број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случајева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покренутих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пред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судом</w:t>
            </w:r>
          </w:p>
        </w:tc>
        <w:tc>
          <w:tcPr>
            <w:tcW w:w="1667" w:type="dxa"/>
          </w:tcPr>
          <w:p w14:paraId="7B78F0F1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69C05A0A" w14:textId="7A350C41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  <w:p w14:paraId="134B21A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48BF7AEF" w14:textId="77777777" w:rsidTr="0087290F">
        <w:tc>
          <w:tcPr>
            <w:tcW w:w="2651" w:type="dxa"/>
          </w:tcPr>
          <w:p w14:paraId="261EAFB1" w14:textId="20AB79E9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3.3.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2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Информисање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јавности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кажњавању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починилаца</w:t>
            </w:r>
          </w:p>
        </w:tc>
        <w:tc>
          <w:tcPr>
            <w:tcW w:w="1839" w:type="dxa"/>
          </w:tcPr>
          <w:p w14:paraId="0246D22D" w14:textId="1EC5926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Тужилаштво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координатор</w:t>
            </w:r>
          </w:p>
        </w:tc>
        <w:tc>
          <w:tcPr>
            <w:tcW w:w="3011" w:type="dxa"/>
            <w:gridSpan w:val="2"/>
          </w:tcPr>
          <w:p w14:paraId="71F9B6A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13E10841" w14:textId="4752E32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Број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издатих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саопћења</w:t>
            </w:r>
          </w:p>
        </w:tc>
        <w:tc>
          <w:tcPr>
            <w:tcW w:w="1667" w:type="dxa"/>
          </w:tcPr>
          <w:p w14:paraId="3B06591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D949906" w14:textId="60A69F3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34BE2B59" w14:textId="77777777" w:rsidTr="0087290F">
        <w:tc>
          <w:tcPr>
            <w:tcW w:w="9168" w:type="dxa"/>
            <w:gridSpan w:val="5"/>
            <w:shd w:val="clear" w:color="auto" w:fill="EAF1DD"/>
          </w:tcPr>
          <w:p w14:paraId="74DBF11F" w14:textId="2721E45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Мјера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Сп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ровођење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информативне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кампање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60FC10D7" w14:textId="77777777" w:rsidTr="0087290F">
        <w:tc>
          <w:tcPr>
            <w:tcW w:w="2651" w:type="dxa"/>
          </w:tcPr>
          <w:p w14:paraId="7E91BD2F" w14:textId="3E27E775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3.4.1. 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Сп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ровођење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анкете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ставовима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грађана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писању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нивоу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четврти</w:t>
            </w:r>
          </w:p>
        </w:tc>
        <w:tc>
          <w:tcPr>
            <w:tcW w:w="1839" w:type="dxa"/>
          </w:tcPr>
          <w:p w14:paraId="3813BBB2" w14:textId="2B9C6C3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68146CCF" w14:textId="1BE759D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Анкета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проведена</w:t>
            </w:r>
          </w:p>
        </w:tc>
        <w:tc>
          <w:tcPr>
            <w:tcW w:w="1667" w:type="dxa"/>
          </w:tcPr>
          <w:p w14:paraId="729F3689" w14:textId="67C66BF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краја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20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23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.</w:t>
            </w:r>
          </w:p>
        </w:tc>
      </w:tr>
      <w:tr w:rsidR="00454C96" w:rsidRPr="00ED46EF" w14:paraId="028CE85E" w14:textId="77777777" w:rsidTr="0087290F">
        <w:tc>
          <w:tcPr>
            <w:tcW w:w="2651" w:type="dxa"/>
          </w:tcPr>
          <w:p w14:paraId="411EF7A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5C106D14" w14:textId="4C1A1933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3.4.2.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Едукације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јавности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посебно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млађе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популације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графитима</w:t>
            </w:r>
          </w:p>
        </w:tc>
        <w:tc>
          <w:tcPr>
            <w:tcW w:w="1839" w:type="dxa"/>
          </w:tcPr>
          <w:p w14:paraId="7D35922C" w14:textId="5282A3A4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Полиција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0B359022" w14:textId="62355A2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Сп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роведене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двије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едукације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  <w:p w14:paraId="20E71C6E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1667" w:type="dxa"/>
          </w:tcPr>
          <w:p w14:paraId="5D3A64A7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4343974" w14:textId="15C11227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</w:p>
        </w:tc>
      </w:tr>
      <w:tr w:rsidR="00454C96" w:rsidRPr="00ED46EF" w14:paraId="0D0A7F87" w14:textId="77777777" w:rsidTr="0087290F">
        <w:tc>
          <w:tcPr>
            <w:tcW w:w="9168" w:type="dxa"/>
            <w:gridSpan w:val="5"/>
            <w:shd w:val="clear" w:color="auto" w:fill="DBE5F1"/>
          </w:tcPr>
          <w:p w14:paraId="72BB0DBA" w14:textId="45D08093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Циљ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4.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Унапређење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међукултуралног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разумијевања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локалној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заједници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49925EB7" w14:textId="77777777" w:rsidTr="0087290F">
        <w:trPr>
          <w:trHeight w:val="324"/>
        </w:trPr>
        <w:tc>
          <w:tcPr>
            <w:tcW w:w="2651" w:type="dxa"/>
          </w:tcPr>
          <w:p w14:paraId="66CB1843" w14:textId="618D8E04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</w:t>
            </w:r>
          </w:p>
        </w:tc>
        <w:tc>
          <w:tcPr>
            <w:tcW w:w="1839" w:type="dxa"/>
          </w:tcPr>
          <w:p w14:paraId="186EA15A" w14:textId="7BAB010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Носилац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активности</w:t>
            </w:r>
          </w:p>
        </w:tc>
        <w:tc>
          <w:tcPr>
            <w:tcW w:w="3011" w:type="dxa"/>
            <w:gridSpan w:val="2"/>
          </w:tcPr>
          <w:p w14:paraId="6730B975" w14:textId="248CBFB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Индикатори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мјерење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успјеха</w:t>
            </w:r>
          </w:p>
        </w:tc>
        <w:tc>
          <w:tcPr>
            <w:tcW w:w="1667" w:type="dxa"/>
          </w:tcPr>
          <w:p w14:paraId="5347AD72" w14:textId="3A4035A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Рок</w:t>
            </w:r>
          </w:p>
          <w:p w14:paraId="7FD5D67C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0E680121" w14:textId="77777777" w:rsidTr="0087290F">
        <w:tc>
          <w:tcPr>
            <w:tcW w:w="2651" w:type="dxa"/>
          </w:tcPr>
          <w:p w14:paraId="0F485C23" w14:textId="33D0D4DA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4.1.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склопу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манифестације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,,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Прољеће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којима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промовише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различитости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нпр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фестивал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разноликости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гастрономски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фестивал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итд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)</w:t>
            </w:r>
          </w:p>
        </w:tc>
        <w:tc>
          <w:tcPr>
            <w:tcW w:w="1839" w:type="dxa"/>
          </w:tcPr>
          <w:p w14:paraId="66037365" w14:textId="277AEA90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привредни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развој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спорт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2D6ECAE0" w14:textId="6D826FA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0E69BD68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099403F2" w14:textId="17F1DF7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77DF5381" w14:textId="77777777" w:rsidTr="0087290F">
        <w:tc>
          <w:tcPr>
            <w:tcW w:w="2651" w:type="dxa"/>
          </w:tcPr>
          <w:p w14:paraId="47001AE4" w14:textId="40017BC8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4.2.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склопу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манифестације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,,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Савски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цвијет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“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којима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промовише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различитости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(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нпр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фестивал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разноликости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гастрономски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фестивал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итд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)</w:t>
            </w:r>
          </w:p>
        </w:tc>
        <w:tc>
          <w:tcPr>
            <w:tcW w:w="1839" w:type="dxa"/>
          </w:tcPr>
          <w:p w14:paraId="6A1476B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2E1C2FAA" w14:textId="03271421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привредни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развој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спорт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културу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0A5D6208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B867525" w14:textId="13F6911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3048D4AC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513A837" w14:textId="13A1A7D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  <w:p w14:paraId="0E294F1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61CC5B81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5C829CB3" w14:textId="77777777" w:rsidTr="0087290F">
        <w:tc>
          <w:tcPr>
            <w:tcW w:w="2651" w:type="dxa"/>
          </w:tcPr>
          <w:p w14:paraId="4D936E6E" w14:textId="40174862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4.3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Израда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мурала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градској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зони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чији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промовишу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културне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образовне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вриједности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толерантног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друштва</w:t>
            </w:r>
          </w:p>
        </w:tc>
        <w:tc>
          <w:tcPr>
            <w:tcW w:w="1839" w:type="dxa"/>
          </w:tcPr>
          <w:p w14:paraId="2C004176" w14:textId="43E7191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Одјељење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привредни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развој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спорт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културу</w:t>
            </w:r>
          </w:p>
        </w:tc>
        <w:tc>
          <w:tcPr>
            <w:tcW w:w="3011" w:type="dxa"/>
            <w:gridSpan w:val="2"/>
          </w:tcPr>
          <w:p w14:paraId="20DC1AFE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70454EC" w14:textId="03F868F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један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мурал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трајању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Акционог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плана</w:t>
            </w:r>
          </w:p>
        </w:tc>
        <w:tc>
          <w:tcPr>
            <w:tcW w:w="1667" w:type="dxa"/>
          </w:tcPr>
          <w:p w14:paraId="3C3AA29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07D9324" w14:textId="7C3636D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473FBD4B" w14:textId="77777777" w:rsidTr="0087290F">
        <w:tc>
          <w:tcPr>
            <w:tcW w:w="2651" w:type="dxa"/>
          </w:tcPr>
          <w:p w14:paraId="2F82D933" w14:textId="14BE34F3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4.</w:t>
            </w:r>
            <w:r w:rsidR="0087290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4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Кроз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дјеловање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Међурелигијског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вијећа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оснажити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међурелигијски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дијалог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ојачати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међурелигијске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садржаје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  <w:p w14:paraId="49D3392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  <w:tc>
          <w:tcPr>
            <w:tcW w:w="1839" w:type="dxa"/>
          </w:tcPr>
          <w:p w14:paraId="4743FC16" w14:textId="4788C09B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Међурелигијско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вијеће</w:t>
            </w:r>
          </w:p>
        </w:tc>
        <w:tc>
          <w:tcPr>
            <w:tcW w:w="3011" w:type="dxa"/>
            <w:gridSpan w:val="2"/>
          </w:tcPr>
          <w:p w14:paraId="162AA1F3" w14:textId="75289BE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Најмање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7C93A577" w14:textId="70637BB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2AD804EC" w14:textId="77777777" w:rsidTr="0087290F">
        <w:tc>
          <w:tcPr>
            <w:tcW w:w="9168" w:type="dxa"/>
            <w:gridSpan w:val="5"/>
            <w:shd w:val="clear" w:color="auto" w:fill="DBE5F1"/>
          </w:tcPr>
          <w:p w14:paraId="734DB1D9" w14:textId="27E6E228" w:rsidR="00454C96" w:rsidRPr="00ED46EF" w:rsidRDefault="00ED46EF" w:rsidP="0045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Циљ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5.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Унапређење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рада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с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медијима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с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циљем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квалитетнијег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преношења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порука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које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подржавају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друштвену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кохезију</w:t>
            </w:r>
          </w:p>
          <w:p w14:paraId="06ACB63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68B694AC" w14:textId="77777777" w:rsidTr="0087290F">
        <w:tc>
          <w:tcPr>
            <w:tcW w:w="2651" w:type="dxa"/>
          </w:tcPr>
          <w:p w14:paraId="3C41A581" w14:textId="1F429071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</w:t>
            </w:r>
          </w:p>
        </w:tc>
        <w:tc>
          <w:tcPr>
            <w:tcW w:w="1839" w:type="dxa"/>
          </w:tcPr>
          <w:p w14:paraId="3D77228D" w14:textId="7EA2E740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Носилац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активности</w:t>
            </w:r>
          </w:p>
        </w:tc>
        <w:tc>
          <w:tcPr>
            <w:tcW w:w="3011" w:type="dxa"/>
            <w:gridSpan w:val="2"/>
          </w:tcPr>
          <w:p w14:paraId="1E754927" w14:textId="55AE6AA7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Индикатори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мјерење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успјеха</w:t>
            </w:r>
          </w:p>
        </w:tc>
        <w:tc>
          <w:tcPr>
            <w:tcW w:w="1667" w:type="dxa"/>
          </w:tcPr>
          <w:p w14:paraId="14840D0D" w14:textId="37028AA6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Рок</w:t>
            </w:r>
          </w:p>
          <w:p w14:paraId="28F561D3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</w:p>
        </w:tc>
      </w:tr>
      <w:tr w:rsidR="00454C96" w:rsidRPr="00ED46EF" w14:paraId="213E5D7F" w14:textId="77777777" w:rsidTr="0087290F">
        <w:tc>
          <w:tcPr>
            <w:tcW w:w="2651" w:type="dxa"/>
          </w:tcPr>
          <w:p w14:paraId="3F726D17" w14:textId="5D3DEAF0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5.1.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Едукација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боље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упознавање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медија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проблематиком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инцидената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мотивисаних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предрасудама</w:t>
            </w:r>
          </w:p>
        </w:tc>
        <w:tc>
          <w:tcPr>
            <w:tcW w:w="1839" w:type="dxa"/>
          </w:tcPr>
          <w:p w14:paraId="23CFE6B2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9D1FE3F" w14:textId="11F454C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0813B0F3" w14:textId="31F205D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радионица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представнике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медија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767809B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6193DC4" w14:textId="4F068C9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  <w:p w14:paraId="4163805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 xml:space="preserve"> </w:t>
            </w:r>
          </w:p>
        </w:tc>
      </w:tr>
      <w:tr w:rsidR="00454C96" w:rsidRPr="00ED46EF" w14:paraId="31291A74" w14:textId="77777777" w:rsidTr="0087290F">
        <w:tc>
          <w:tcPr>
            <w:tcW w:w="2651" w:type="dxa"/>
          </w:tcPr>
          <w:p w14:paraId="7095A235" w14:textId="19FA1D2A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lastRenderedPageBreak/>
              <w:t xml:space="preserve">5.2.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Афирмација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ширења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позитивних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прича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медијима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циљем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превенције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непримјереног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говора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говора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мржње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друштвеним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мрежама</w:t>
            </w:r>
          </w:p>
        </w:tc>
        <w:tc>
          <w:tcPr>
            <w:tcW w:w="1839" w:type="dxa"/>
          </w:tcPr>
          <w:p w14:paraId="377CB9A0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6E9F808" w14:textId="10BEE57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ОЦД</w:t>
            </w:r>
          </w:p>
        </w:tc>
        <w:tc>
          <w:tcPr>
            <w:tcW w:w="3011" w:type="dxa"/>
            <w:gridSpan w:val="2"/>
          </w:tcPr>
          <w:p w14:paraId="18DD1AA2" w14:textId="2CD72555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Одржана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једна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радионица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представнике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медија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,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извјештај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проведеним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активностима</w:t>
            </w:r>
          </w:p>
        </w:tc>
        <w:tc>
          <w:tcPr>
            <w:tcW w:w="1667" w:type="dxa"/>
          </w:tcPr>
          <w:p w14:paraId="75537684" w14:textId="3DEB9F7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  <w:p w14:paraId="1DF6929A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</w:p>
          <w:p w14:paraId="1762E01C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473C548F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084C93D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47565FA7" w14:textId="77777777" w:rsidTr="0087290F">
        <w:tc>
          <w:tcPr>
            <w:tcW w:w="9168" w:type="dxa"/>
            <w:gridSpan w:val="5"/>
            <w:shd w:val="clear" w:color="auto" w:fill="DBE5F1"/>
          </w:tcPr>
          <w:p w14:paraId="10E8A032" w14:textId="58E6F66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Циљ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6. 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Подршка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Акционом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плану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кроз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стратешко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комуницирање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Владе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БДБиХ</w:t>
            </w:r>
          </w:p>
        </w:tc>
      </w:tr>
      <w:tr w:rsidR="00454C96" w:rsidRPr="00ED46EF" w14:paraId="47F29E25" w14:textId="77777777" w:rsidTr="0087290F">
        <w:tc>
          <w:tcPr>
            <w:tcW w:w="2651" w:type="dxa"/>
          </w:tcPr>
          <w:p w14:paraId="57A05A11" w14:textId="136D70C0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</w:t>
            </w:r>
          </w:p>
        </w:tc>
        <w:tc>
          <w:tcPr>
            <w:tcW w:w="1839" w:type="dxa"/>
          </w:tcPr>
          <w:p w14:paraId="3DAC1432" w14:textId="40CFE42E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Носилац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активности</w:t>
            </w:r>
          </w:p>
        </w:tc>
        <w:tc>
          <w:tcPr>
            <w:tcW w:w="3011" w:type="dxa"/>
            <w:gridSpan w:val="2"/>
          </w:tcPr>
          <w:p w14:paraId="0D8F89B9" w14:textId="56E2817E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Индикатори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мјерење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успјеха</w:t>
            </w:r>
          </w:p>
        </w:tc>
        <w:tc>
          <w:tcPr>
            <w:tcW w:w="1667" w:type="dxa"/>
          </w:tcPr>
          <w:p w14:paraId="56A34397" w14:textId="5DBDADF9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Рок</w:t>
            </w:r>
          </w:p>
          <w:p w14:paraId="5064D95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</w:p>
        </w:tc>
      </w:tr>
      <w:tr w:rsidR="00454C96" w:rsidRPr="00ED46EF" w14:paraId="43CAB262" w14:textId="77777777" w:rsidTr="0087290F">
        <w:tc>
          <w:tcPr>
            <w:tcW w:w="2651" w:type="dxa"/>
          </w:tcPr>
          <w:p w14:paraId="41A9CC7B" w14:textId="5F4D0079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6.1.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Подршка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Сектора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информисање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промоцији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из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АП</w:t>
            </w:r>
          </w:p>
        </w:tc>
        <w:tc>
          <w:tcPr>
            <w:tcW w:w="1839" w:type="dxa"/>
          </w:tcPr>
          <w:p w14:paraId="2A1658C3" w14:textId="3F6501C4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Сектор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информисање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</w:p>
        </w:tc>
        <w:tc>
          <w:tcPr>
            <w:tcW w:w="3011" w:type="dxa"/>
            <w:gridSpan w:val="2"/>
          </w:tcPr>
          <w:p w14:paraId="3657EEA8" w14:textId="3886EE68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Минимално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двије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кључне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активности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подржане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годишње</w:t>
            </w:r>
          </w:p>
        </w:tc>
        <w:tc>
          <w:tcPr>
            <w:tcW w:w="1667" w:type="dxa"/>
          </w:tcPr>
          <w:p w14:paraId="666B7740" w14:textId="3CD0CAFF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сваке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године</w:t>
            </w:r>
          </w:p>
        </w:tc>
      </w:tr>
      <w:tr w:rsidR="00454C96" w:rsidRPr="00ED46EF" w14:paraId="66A8E9A3" w14:textId="77777777" w:rsidTr="0087290F">
        <w:tc>
          <w:tcPr>
            <w:tcW w:w="9168" w:type="dxa"/>
            <w:gridSpan w:val="5"/>
            <w:shd w:val="clear" w:color="auto" w:fill="DBE5F1"/>
          </w:tcPr>
          <w:p w14:paraId="5F449F87" w14:textId="6AC3BF14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Циљ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7.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Подршка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организацијама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цивилног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друштва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у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промоцији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толеранције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културе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bs-Latn-BA"/>
              </w:rPr>
              <w:t>различитости</w:t>
            </w:r>
          </w:p>
        </w:tc>
      </w:tr>
      <w:tr w:rsidR="00454C96" w:rsidRPr="00ED46EF" w14:paraId="670A8DD6" w14:textId="77777777" w:rsidTr="0087290F">
        <w:tc>
          <w:tcPr>
            <w:tcW w:w="2651" w:type="dxa"/>
          </w:tcPr>
          <w:p w14:paraId="79180C1F" w14:textId="25298D8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</w:t>
            </w:r>
          </w:p>
        </w:tc>
        <w:tc>
          <w:tcPr>
            <w:tcW w:w="1839" w:type="dxa"/>
          </w:tcPr>
          <w:p w14:paraId="2A95EF68" w14:textId="086BEBA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Носилац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активности</w:t>
            </w:r>
          </w:p>
        </w:tc>
        <w:tc>
          <w:tcPr>
            <w:tcW w:w="3011" w:type="dxa"/>
            <w:gridSpan w:val="2"/>
          </w:tcPr>
          <w:p w14:paraId="550E4338" w14:textId="4A00823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Индикатори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за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мјерење</w:t>
            </w:r>
            <w:r w:rsidR="00454C96"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успјеха</w:t>
            </w:r>
          </w:p>
        </w:tc>
        <w:tc>
          <w:tcPr>
            <w:tcW w:w="1667" w:type="dxa"/>
          </w:tcPr>
          <w:p w14:paraId="1F359E67" w14:textId="7205DDD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bs-Latn-BA"/>
              </w:rPr>
              <w:t>Рок</w:t>
            </w:r>
          </w:p>
        </w:tc>
      </w:tr>
      <w:tr w:rsidR="00454C96" w:rsidRPr="00ED46EF" w14:paraId="7E87C4D0" w14:textId="77777777" w:rsidTr="0087290F">
        <w:tc>
          <w:tcPr>
            <w:tcW w:w="2651" w:type="dxa"/>
          </w:tcPr>
          <w:p w14:paraId="1AF04255" w14:textId="6459E202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7.1.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Наставак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праксе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путем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јавног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позива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кроз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постојећи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критериј</w:t>
            </w:r>
            <w:r w:rsid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ум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финансира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организације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цивилног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друштва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превенцији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инцидената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мотивисаних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предрасудама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промоцији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толеранције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културе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различитости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локалној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="00ED46EF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заједници</w:t>
            </w:r>
          </w:p>
        </w:tc>
        <w:tc>
          <w:tcPr>
            <w:tcW w:w="1839" w:type="dxa"/>
          </w:tcPr>
          <w:p w14:paraId="0E2D6676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7EC07D74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999BB02" w14:textId="6A274C1C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Влада</w:t>
            </w:r>
            <w:r w:rsidR="00454C96"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БДБиХ</w:t>
            </w:r>
          </w:p>
        </w:tc>
        <w:tc>
          <w:tcPr>
            <w:tcW w:w="3011" w:type="dxa"/>
            <w:gridSpan w:val="2"/>
          </w:tcPr>
          <w:p w14:paraId="59A81CE8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</w:pPr>
          </w:p>
          <w:p w14:paraId="2169E0AD" w14:textId="5EBEDABA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Јавни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позив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са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споменутим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критериј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у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ом</w:t>
            </w:r>
            <w:r w:rsidR="00454C96"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 xml:space="preserve"> </w:t>
            </w:r>
            <w:r w:rsidRPr="00ED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bs-Latn-BA"/>
              </w:rPr>
              <w:t>оглашен</w:t>
            </w:r>
          </w:p>
        </w:tc>
        <w:tc>
          <w:tcPr>
            <w:tcW w:w="1667" w:type="dxa"/>
          </w:tcPr>
          <w:p w14:paraId="75DD1201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3D08A34E" w14:textId="77777777" w:rsidR="00454C96" w:rsidRPr="00ED46EF" w:rsidRDefault="00454C96" w:rsidP="00454C9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</w:p>
          <w:p w14:paraId="0F6DB364" w14:textId="2587D3E2" w:rsidR="00454C96" w:rsidRPr="00ED46EF" w:rsidRDefault="00ED46EF" w:rsidP="00454C96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</w:pPr>
            <w:r w:rsidRPr="00ED46E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bs-Latn-BA"/>
              </w:rPr>
              <w:t>Континуирано</w:t>
            </w:r>
          </w:p>
        </w:tc>
      </w:tr>
    </w:tbl>
    <w:p w14:paraId="39965653" w14:textId="77777777" w:rsidR="00454C96" w:rsidRPr="00ED46EF" w:rsidRDefault="00454C96" w:rsidP="00454C96">
      <w:pPr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577A843E" w14:textId="77777777" w:rsidR="00454C96" w:rsidRPr="00ED46EF" w:rsidRDefault="00454C96" w:rsidP="0045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1230336A" w14:textId="77777777" w:rsidR="00EF4D21" w:rsidRPr="00ED46EF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p w14:paraId="5E312AC5" w14:textId="77777777" w:rsidR="00EF4D21" w:rsidRPr="00ED46EF" w:rsidRDefault="00EF4D21" w:rsidP="005F1DE7">
      <w:pP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</w:pPr>
    </w:p>
    <w:sectPr w:rsidR="00EF4D21" w:rsidRPr="00ED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E821" w14:textId="77777777" w:rsidR="009B2156" w:rsidRDefault="009B2156" w:rsidP="005F1DE7">
      <w:pPr>
        <w:spacing w:after="0" w:line="240" w:lineRule="auto"/>
      </w:pPr>
      <w:r>
        <w:separator/>
      </w:r>
    </w:p>
  </w:endnote>
  <w:endnote w:type="continuationSeparator" w:id="0">
    <w:p w14:paraId="020BEAC2" w14:textId="77777777" w:rsidR="009B2156" w:rsidRDefault="009B2156" w:rsidP="005F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EE08" w14:textId="77777777" w:rsidR="009B2156" w:rsidRDefault="009B2156" w:rsidP="005F1DE7">
      <w:pPr>
        <w:spacing w:after="0" w:line="240" w:lineRule="auto"/>
      </w:pPr>
      <w:r>
        <w:separator/>
      </w:r>
    </w:p>
  </w:footnote>
  <w:footnote w:type="continuationSeparator" w:id="0">
    <w:p w14:paraId="3B1BF9BF" w14:textId="77777777" w:rsidR="009B2156" w:rsidRDefault="009B2156" w:rsidP="005F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760"/>
    <w:multiLevelType w:val="hybridMultilevel"/>
    <w:tmpl w:val="D00C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9D8"/>
    <w:multiLevelType w:val="hybridMultilevel"/>
    <w:tmpl w:val="8F566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8427F"/>
    <w:multiLevelType w:val="hybridMultilevel"/>
    <w:tmpl w:val="336E60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B4"/>
    <w:multiLevelType w:val="hybridMultilevel"/>
    <w:tmpl w:val="28582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11B3"/>
    <w:multiLevelType w:val="hybridMultilevel"/>
    <w:tmpl w:val="433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2AF7"/>
    <w:multiLevelType w:val="hybridMultilevel"/>
    <w:tmpl w:val="BA3050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C4671"/>
    <w:multiLevelType w:val="hybridMultilevel"/>
    <w:tmpl w:val="F4D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C383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41681"/>
    <w:multiLevelType w:val="hybridMultilevel"/>
    <w:tmpl w:val="56EA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07"/>
    <w:rsid w:val="00067FAF"/>
    <w:rsid w:val="001479CB"/>
    <w:rsid w:val="00361BD2"/>
    <w:rsid w:val="003A3AAA"/>
    <w:rsid w:val="003A3D41"/>
    <w:rsid w:val="003B0E0D"/>
    <w:rsid w:val="003E1479"/>
    <w:rsid w:val="0043031C"/>
    <w:rsid w:val="00454C96"/>
    <w:rsid w:val="005F1DE7"/>
    <w:rsid w:val="006F352F"/>
    <w:rsid w:val="00791264"/>
    <w:rsid w:val="008102D8"/>
    <w:rsid w:val="0087290F"/>
    <w:rsid w:val="009A7770"/>
    <w:rsid w:val="009B2156"/>
    <w:rsid w:val="009C3583"/>
    <w:rsid w:val="009C57F4"/>
    <w:rsid w:val="00B200E1"/>
    <w:rsid w:val="00C05B28"/>
    <w:rsid w:val="00C670A4"/>
    <w:rsid w:val="00CD1F93"/>
    <w:rsid w:val="00D2680C"/>
    <w:rsid w:val="00D63FEF"/>
    <w:rsid w:val="00D72857"/>
    <w:rsid w:val="00DD76C9"/>
    <w:rsid w:val="00E70D7E"/>
    <w:rsid w:val="00E85807"/>
    <w:rsid w:val="00ED46EF"/>
    <w:rsid w:val="00EF4D21"/>
    <w:rsid w:val="00F02772"/>
    <w:rsid w:val="00F925E8"/>
    <w:rsid w:val="00FA0D9D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B78F"/>
  <w15:docId w15:val="{9224EF60-9C9B-40F3-A724-8E47F439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027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customStyle="1" w:styleId="CommentTextChar">
    <w:name w:val="Comment Text Char"/>
    <w:basedOn w:val="DefaultParagraphFont"/>
    <w:link w:val="CommentText"/>
    <w:rsid w:val="00F02772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E7"/>
  </w:style>
  <w:style w:type="paragraph" w:styleId="Footer">
    <w:name w:val="footer"/>
    <w:basedOn w:val="Normal"/>
    <w:link w:val="FooterChar"/>
    <w:uiPriority w:val="99"/>
    <w:unhideWhenUsed/>
    <w:rsid w:val="005F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E7"/>
  </w:style>
  <w:style w:type="paragraph" w:styleId="ListParagraph">
    <w:name w:val="List Paragraph"/>
    <w:basedOn w:val="Normal"/>
    <w:uiPriority w:val="34"/>
    <w:qFormat/>
    <w:rsid w:val="00FA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Name xmlns="E5F24882-5048-4873-97AD-88B70925E5DC">2023/Session-638180077711814151/SessionItem-638180126648473510/Akcioni plan 3.docx|</DisplayName>
    <SessionProtocol xmlns="e5f24882-5048-4873-97ad-88b70925e5dc" xsi:nil="true"/>
    <Language xmlns="E5F24882-5048-4873-97AD-88B70925E5DC" xsi:nil="true"/>
    <DocumentType xmlns="E5F24882-5048-4873-97AD-88B70925E5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E4E0A999C5DC1848BACEBE989BB97E37" ma:contentTypeVersion="23" ma:contentTypeDescription="Dodavanje dokumenta" ma:contentTypeScope="" ma:versionID="73facc107fcd228532431f281dc6c7f8">
  <xsd:schema xmlns:xsd="http://www.w3.org/2001/XMLSchema" xmlns:xs="http://www.w3.org/2001/XMLSchema" xmlns:p="http://schemas.microsoft.com/office/2006/metadata/properties" xmlns:ns2="E5F24882-5048-4873-97AD-88B70925E5DC" xmlns:ns3="e5f24882-5048-4873-97ad-88b70925e5dc" targetNamespace="http://schemas.microsoft.com/office/2006/metadata/properties" ma:root="true" ma:fieldsID="4899ed2512dc792a560d34eb5fffcf40" ns2:_="" ns3:_="">
    <xsd:import namespace="E5F24882-5048-4873-97AD-88B70925E5DC"/>
    <xsd:import namespace="e5f24882-5048-4873-97ad-88b70925e5dc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3:SessionProtocol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4882-5048-4873-97AD-88B70925E5DC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Language" ma:index="5" nillable="true" ma:displayName="Jezik" ma:internalName="Langu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4882-5048-4873-97ad-88b70925e5dc" elementFormDefault="qualified">
    <xsd:import namespace="http://schemas.microsoft.com/office/2006/documentManagement/types"/>
    <xsd:import namespace="http://schemas.microsoft.com/office/infopath/2007/PartnerControls"/>
    <xsd:element name="SessionProtocol" ma:index="4" nillable="true" ma:displayName="Broj protokola" ma:internalName="SessionProtoco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8CAC-4061-4362-8B7A-79B51AE0CD91}">
  <ds:schemaRefs>
    <ds:schemaRef ds:uri="http://schemas.microsoft.com/office/2006/metadata/properties"/>
    <ds:schemaRef ds:uri="http://schemas.microsoft.com/office/infopath/2007/PartnerControls"/>
    <ds:schemaRef ds:uri="E5F24882-5048-4873-97AD-88B70925E5DC"/>
    <ds:schemaRef ds:uri="e5f24882-5048-4873-97ad-88b70925e5dc"/>
  </ds:schemaRefs>
</ds:datastoreItem>
</file>

<file path=customXml/itemProps2.xml><?xml version="1.0" encoding="utf-8"?>
<ds:datastoreItem xmlns:ds="http://schemas.openxmlformats.org/officeDocument/2006/customXml" ds:itemID="{C080AD17-ADF8-4CFC-BED7-F87AB1C3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34544-0ED0-48A9-8321-A41547775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24882-5048-4873-97AD-88B70925E5DC"/>
    <ds:schemaRef ds:uri="e5f24882-5048-4873-97ad-88b70925e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C214E-1C2B-4D6E-A46B-8B4E1E93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Amira Halilovic</dc:creator>
  <cp:lastModifiedBy>Srdjan Kisic</cp:lastModifiedBy>
  <cp:revision>2</cp:revision>
  <dcterms:created xsi:type="dcterms:W3CDTF">2023-05-17T10:22:00Z</dcterms:created>
  <dcterms:modified xsi:type="dcterms:W3CDTF">2023-05-17T10:22:00Z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0x01010072B777E8F4644A8A94BF456F3347498000E4E0A999C5DC1848BACEBE989BB97E37</vt:lpwstr>
  </property>
  <property fmtid="{D5CDD505-2E9C-101B-9397-08002B2CF9AE}" pid="3" name="Order">
    <vt:r8>778400</vt:r8>
  </property>
</Properties>
</file>